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>МИНОБРНАУКИ РОССИИ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F20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>(ГГУ)</w:t>
      </w:r>
    </w:p>
    <w:p w:rsidR="00BA6D9B" w:rsidRPr="00723F20" w:rsidRDefault="00BA6D9B" w:rsidP="00E35B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F27F84" w:rsidRDefault="00BA6D9B" w:rsidP="00F27F8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BA6D9B" w:rsidRPr="00723F20" w:rsidRDefault="00BA6D9B" w:rsidP="00F27F8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27F84">
        <w:rPr>
          <w:rStyle w:val="FontStyle53"/>
          <w:b w:val="0"/>
          <w:bCs/>
          <w:i/>
          <w:sz w:val="28"/>
          <w:szCs w:val="28"/>
        </w:rPr>
        <w:t>Кафедра изобразительного искусства и народной художественной культуры</w:t>
      </w: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noProof/>
          <w:sz w:val="28"/>
          <w:szCs w:val="28"/>
        </w:rPr>
      </w:pPr>
      <w:r w:rsidRPr="00723F20">
        <w:rPr>
          <w:rFonts w:ascii="Times New Roman" w:hAnsi="Times New Roman"/>
          <w:noProof/>
          <w:sz w:val="28"/>
          <w:szCs w:val="28"/>
        </w:rPr>
        <w:tab/>
      </w: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noProof/>
          <w:sz w:val="28"/>
          <w:szCs w:val="28"/>
        </w:rPr>
      </w:pP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A6D9B" w:rsidRPr="00723F20" w:rsidRDefault="00BA6D9B" w:rsidP="00E35B4F">
      <w:pPr>
        <w:pStyle w:val="Style11"/>
        <w:widowControl/>
        <w:spacing w:line="360" w:lineRule="auto"/>
        <w:rPr>
          <w:bCs/>
          <w:sz w:val="28"/>
          <w:szCs w:val="28"/>
          <w:u w:val="single"/>
        </w:rPr>
      </w:pPr>
      <w:r w:rsidRPr="00723F20">
        <w:rPr>
          <w:bCs/>
          <w:sz w:val="28"/>
          <w:szCs w:val="28"/>
          <w:u w:val="single"/>
        </w:rPr>
        <w:t>Рабочая программа дисциплины</w:t>
      </w:r>
    </w:p>
    <w:p w:rsidR="00BA6D9B" w:rsidRPr="00723F20" w:rsidRDefault="00BA6D9B" w:rsidP="00E35B4F">
      <w:pPr>
        <w:tabs>
          <w:tab w:val="left" w:pos="680"/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F20">
        <w:rPr>
          <w:rFonts w:ascii="Times New Roman" w:hAnsi="Times New Roman"/>
          <w:b/>
          <w:sz w:val="28"/>
          <w:szCs w:val="28"/>
        </w:rPr>
        <w:t>Пропедевтика</w:t>
      </w:r>
    </w:p>
    <w:p w:rsidR="00BA6D9B" w:rsidRPr="00723F20" w:rsidRDefault="00BA6D9B" w:rsidP="00E35B4F">
      <w:pPr>
        <w:pStyle w:val="Style15"/>
        <w:tabs>
          <w:tab w:val="left" w:leader="underscore" w:pos="9856"/>
        </w:tabs>
        <w:spacing w:line="360" w:lineRule="auto"/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6D9B" w:rsidRPr="0087619C" w:rsidTr="00F27F84">
        <w:trPr>
          <w:trHeight w:val="409"/>
        </w:trPr>
        <w:tc>
          <w:tcPr>
            <w:tcW w:w="3646" w:type="dxa"/>
          </w:tcPr>
          <w:p w:rsidR="00BA6D9B" w:rsidRPr="00F27F84" w:rsidRDefault="00BA6D9B" w:rsidP="00F27F8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27F8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D9B" w:rsidRPr="00F27F84" w:rsidRDefault="00BA6D9B" w:rsidP="00F2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7F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BA6D9B" w:rsidRPr="0087619C" w:rsidTr="00F27F84">
        <w:trPr>
          <w:trHeight w:val="402"/>
        </w:trPr>
        <w:tc>
          <w:tcPr>
            <w:tcW w:w="3646" w:type="dxa"/>
          </w:tcPr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27F8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D9B" w:rsidRPr="00F27F84" w:rsidRDefault="00BA6D9B" w:rsidP="00F2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F84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BA6D9B" w:rsidRPr="0087619C" w:rsidTr="00F27F84">
        <w:tc>
          <w:tcPr>
            <w:tcW w:w="3646" w:type="dxa"/>
          </w:tcPr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A6D9B" w:rsidRPr="0087619C" w:rsidTr="00F27F84">
        <w:tc>
          <w:tcPr>
            <w:tcW w:w="3646" w:type="dxa"/>
          </w:tcPr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27F8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A6D9B" w:rsidRPr="00F27F84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A6D9B" w:rsidRPr="00F27F84" w:rsidRDefault="00BA6D9B" w:rsidP="00B05CC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7619C">
              <w:rPr>
                <w:rStyle w:val="FontStyle53"/>
                <w:b w:val="0"/>
                <w:bCs/>
              </w:rPr>
              <w:t>Специалист</w:t>
            </w:r>
          </w:p>
        </w:tc>
      </w:tr>
    </w:tbl>
    <w:p w:rsidR="00BA6D9B" w:rsidRPr="00723F20" w:rsidRDefault="00BA6D9B" w:rsidP="00E35B4F">
      <w:pPr>
        <w:pStyle w:val="Style15"/>
        <w:tabs>
          <w:tab w:val="left" w:leader="underscore" w:pos="9856"/>
        </w:tabs>
        <w:spacing w:line="360" w:lineRule="auto"/>
        <w:ind w:firstLine="720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2"/>
        <w:spacing w:line="36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 w:val="0"/>
          <w:bCs/>
          <w:sz w:val="28"/>
          <w:szCs w:val="28"/>
        </w:rPr>
      </w:pPr>
      <w:r w:rsidRPr="00723F2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6D9B" w:rsidRPr="00723F20" w:rsidRDefault="00BA6D9B" w:rsidP="00E35B4F">
      <w:pPr>
        <w:pStyle w:val="Style15"/>
        <w:tabs>
          <w:tab w:val="left" w:leader="underscore" w:pos="9768"/>
        </w:tabs>
        <w:rPr>
          <w:sz w:val="28"/>
          <w:szCs w:val="28"/>
        </w:rPr>
        <w:sectPr w:rsidR="00BA6D9B" w:rsidRPr="00723F20" w:rsidSect="008036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BA6D9B" w:rsidRDefault="00BA6D9B" w:rsidP="00F27F84">
      <w:pPr>
        <w:contextualSpacing/>
        <w:jc w:val="both"/>
      </w:pPr>
    </w:p>
    <w:p w:rsidR="00BA6D9B" w:rsidRDefault="00BA6D9B" w:rsidP="00F27F84">
      <w:pPr>
        <w:contextualSpacing/>
        <w:jc w:val="both"/>
      </w:pPr>
    </w:p>
    <w:p w:rsidR="00BA6D9B" w:rsidRPr="00F27F84" w:rsidRDefault="00BA6D9B" w:rsidP="00F27F84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27F84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</w:t>
      </w:r>
      <w:r w:rsidRPr="004B5F85">
        <w:rPr>
          <w:rFonts w:ascii="Times New Roman" w:hAnsi="Times New Roman"/>
          <w:sz w:val="24"/>
          <w:szCs w:val="24"/>
          <w:lang w:eastAsia="ru-RU"/>
        </w:rPr>
        <w:t>«</w:t>
      </w:r>
      <w:r w:rsidRPr="004B5F85">
        <w:rPr>
          <w:rFonts w:ascii="Times New Roman" w:hAnsi="Times New Roman"/>
          <w:sz w:val="24"/>
          <w:szCs w:val="24"/>
        </w:rPr>
        <w:t>Пропедевтика</w:t>
      </w:r>
      <w:r w:rsidRPr="004B5F85">
        <w:rPr>
          <w:rFonts w:ascii="Times New Roman" w:hAnsi="Times New Roman"/>
          <w:sz w:val="24"/>
          <w:szCs w:val="24"/>
          <w:lang w:eastAsia="ru-RU"/>
        </w:rPr>
        <w:t>»</w:t>
      </w:r>
      <w:r w:rsidRPr="00F27F84">
        <w:rPr>
          <w:rFonts w:ascii="Times New Roman" w:hAnsi="Times New Roman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специальности </w:t>
      </w:r>
      <w:r w:rsidRPr="00F27F84">
        <w:rPr>
          <w:rFonts w:ascii="Times New Roman" w:hAnsi="Times New Roman"/>
          <w:color w:val="000000"/>
          <w:sz w:val="24"/>
          <w:szCs w:val="24"/>
          <w:lang w:eastAsia="ru-RU"/>
        </w:rPr>
        <w:t>54.05.04</w:t>
      </w:r>
      <w:r w:rsidRPr="00F27F84">
        <w:rPr>
          <w:rFonts w:ascii="Times New Roman" w:hAnsi="Times New Roman"/>
          <w:sz w:val="24"/>
          <w:szCs w:val="24"/>
          <w:lang w:eastAsia="ru-RU"/>
        </w:rPr>
        <w:t xml:space="preserve"> Скульптура.</w:t>
      </w:r>
    </w:p>
    <w:p w:rsidR="00BA6D9B" w:rsidRPr="00B05CC9" w:rsidRDefault="00BA6D9B" w:rsidP="00F27F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27F8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</w:t>
      </w:r>
      <w:r w:rsidRPr="00B05CC9">
        <w:rPr>
          <w:rFonts w:ascii="Times New Roman" w:hAnsi="Times New Roman"/>
          <w:sz w:val="24"/>
          <w:szCs w:val="24"/>
          <w:lang w:eastAsia="ru-RU"/>
        </w:rPr>
        <w:t xml:space="preserve">учебного плана. </w:t>
      </w:r>
    </w:p>
    <w:p w:rsidR="00BA6D9B" w:rsidRPr="00B05CC9" w:rsidRDefault="00BA6D9B" w:rsidP="00B05CC9">
      <w:pPr>
        <w:ind w:firstLine="709"/>
        <w:jc w:val="both"/>
        <w:rPr>
          <w:rFonts w:ascii="Times New Roman" w:hAnsi="Times New Roman"/>
        </w:rPr>
      </w:pPr>
      <w:r w:rsidRPr="00B05CC9">
        <w:rPr>
          <w:rFonts w:ascii="Times New Roman" w:hAnsi="Times New Roman"/>
        </w:rPr>
        <w:t xml:space="preserve">В соответствии с требованиями </w:t>
      </w:r>
      <w:proofErr w:type="spellStart"/>
      <w:r w:rsidRPr="00B05CC9">
        <w:rPr>
          <w:rFonts w:ascii="Times New Roman" w:hAnsi="Times New Roman"/>
        </w:rPr>
        <w:t>ФГОС</w:t>
      </w:r>
      <w:proofErr w:type="spellEnd"/>
      <w:r w:rsidRPr="00B05CC9">
        <w:rPr>
          <w:rFonts w:ascii="Times New Roman" w:hAnsi="Times New Roman"/>
        </w:rPr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05CC9">
          <w:rPr>
            <w:rFonts w:ascii="Times New Roman" w:hAnsi="Times New Roman"/>
          </w:rPr>
          <w:t>2014 г</w:t>
        </w:r>
      </w:smartTag>
      <w:r w:rsidRPr="00B05CC9">
        <w:rPr>
          <w:rFonts w:ascii="Times New Roman" w:hAnsi="Times New Roman"/>
        </w:rPr>
        <w:t>. N АК-44/</w:t>
      </w:r>
      <w:proofErr w:type="spellStart"/>
      <w:r w:rsidRPr="00B05CC9">
        <w:rPr>
          <w:rFonts w:ascii="Times New Roman" w:hAnsi="Times New Roman"/>
        </w:rPr>
        <w:t>05вн</w:t>
      </w:r>
      <w:proofErr w:type="spellEnd"/>
      <w:r w:rsidRPr="00B05CC9">
        <w:rPr>
          <w:rFonts w:ascii="Times New Roman" w:hAnsi="Times New Roman"/>
        </w:rPr>
        <w:t>).</w:t>
      </w:r>
    </w:p>
    <w:p w:rsidR="00BA6D9B" w:rsidRPr="00B05CC9" w:rsidRDefault="00BA6D9B" w:rsidP="00B05CC9">
      <w:pPr>
        <w:ind w:firstLine="709"/>
        <w:jc w:val="both"/>
        <w:rPr>
          <w:rFonts w:ascii="Times New Roman" w:hAnsi="Times New Roman"/>
        </w:rPr>
      </w:pPr>
      <w:r w:rsidRPr="00B05CC9">
        <w:rPr>
          <w:rFonts w:ascii="Times New Roman" w:hAnsi="Times New Roman"/>
        </w:rPr>
        <w:t xml:space="preserve">При наличии в группе инвалида и (или) лица с </w:t>
      </w:r>
      <w:proofErr w:type="spellStart"/>
      <w:r w:rsidRPr="00B05CC9">
        <w:rPr>
          <w:rFonts w:ascii="Times New Roman" w:hAnsi="Times New Roman"/>
        </w:rPr>
        <w:t>ОВЗ</w:t>
      </w:r>
      <w:proofErr w:type="spellEnd"/>
      <w:r w:rsidRPr="00B05CC9">
        <w:rPr>
          <w:rFonts w:ascii="Times New Roman" w:hAnsi="Times New Roman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F27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7128A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Перечень планируемых результатов обучения по дисциплине «Пропедевтика», состоящих с планируемыми результатами освоения образовательной программы.</w:t>
      </w:r>
    </w:p>
    <w:p w:rsidR="00BA6D9B" w:rsidRPr="00723F20" w:rsidRDefault="00BA6D9B" w:rsidP="00E35B4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0"/>
        <w:gridCol w:w="2977"/>
        <w:gridCol w:w="3289"/>
      </w:tblGrid>
      <w:tr w:rsidR="00BA6D9B" w:rsidRPr="0087619C" w:rsidTr="0087619C">
        <w:tc>
          <w:tcPr>
            <w:tcW w:w="3090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" w:name="_Hlk499997316"/>
            <w:r w:rsidRPr="0087619C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3289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BA6D9B" w:rsidRPr="0087619C" w:rsidTr="0087619C">
        <w:trPr>
          <w:trHeight w:val="113"/>
        </w:trPr>
        <w:tc>
          <w:tcPr>
            <w:tcW w:w="3090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  <w:p w:rsidR="00BA6D9B" w:rsidRPr="0087619C" w:rsidRDefault="00BA6D9B" w:rsidP="0087619C">
            <w:pPr>
              <w:pStyle w:val="a3"/>
              <w:tabs>
                <w:tab w:val="left" w:pos="17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>-1.1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</w:t>
            </w:r>
            <w:proofErr w:type="spellStart"/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искусства;основные</w:t>
            </w:r>
            <w:proofErr w:type="spellEnd"/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законы композиционного </w:t>
            </w:r>
            <w:proofErr w:type="spellStart"/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построенияизображения</w:t>
            </w:r>
            <w:proofErr w:type="spellEnd"/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различных видах искусств, теорию восприятия пространства и цвета, 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>-1.2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>-1.3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289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основные законы построения композиции, виды и типы композиции, закономерности гармонизации и формирования композиции;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материалы и технические средства для решения композиционных задач;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-способы и приёмы создания композиции;</w:t>
            </w:r>
            <w:r w:rsidRPr="0087619C">
              <w:rPr>
                <w:rFonts w:ascii="Times New Roman" w:hAnsi="Times New Roman"/>
                <w:sz w:val="24"/>
                <w:szCs w:val="24"/>
              </w:rPr>
              <w:br/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-приёмы графического исполнения оригинальных композиций. 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7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грамотно использовать различные материалы и технические средства в решении композиционных задач.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правильно и качественно выполнять задания по композиции;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композиции в графическом и пластическом исполнении, сочинять и выполнять различные задания по композиции, соединять отдельные элементы или части в единое композиционное целое.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87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>- художественно-графическими средствами творческого процесса, выполнения графических эскизов и вариантов их решения;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>- материалами, средствами и  умением использовать художественно-графические средства в практической работе; -практическими навыками и творческим подходом к композиционному решению.</w:t>
            </w:r>
          </w:p>
        </w:tc>
      </w:tr>
      <w:bookmarkEnd w:id="1"/>
    </w:tbl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5E1921" w:rsidRDefault="00BA6D9B" w:rsidP="007128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 xml:space="preserve">           Дисциплина относится к обязательной части Блока 1 «Дисциплины (модули)» учебного плана.</w:t>
      </w:r>
    </w:p>
    <w:p w:rsidR="00BA6D9B" w:rsidRPr="005E1921" w:rsidRDefault="00BA6D9B" w:rsidP="00BC3F8E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BA6D9B" w:rsidRPr="005E1921" w:rsidRDefault="00BA6D9B" w:rsidP="00BC3F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BA6D9B" w:rsidRPr="00BC3F8E" w:rsidRDefault="00BA6D9B" w:rsidP="00BC3F8E">
      <w:pPr>
        <w:spacing w:after="0" w:line="240" w:lineRule="auto"/>
        <w:ind w:firstLine="708"/>
        <w:jc w:val="both"/>
        <w:rPr>
          <w:rFonts w:ascii="Times New Roman" w:eastAsia="MS Mincho" w:hAnsi="Times New Roman"/>
          <w:sz w:val="24"/>
          <w:szCs w:val="24"/>
          <w:shd w:val="clear" w:color="auto" w:fill="FFFFFF"/>
          <w:lang w:eastAsia="ru-RU"/>
        </w:rPr>
      </w:pPr>
      <w:r w:rsidRPr="00BC3F8E">
        <w:rPr>
          <w:rFonts w:ascii="Times New Roman" w:eastAsia="MS Mincho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BA6D9B" w:rsidRPr="005E1921" w:rsidRDefault="00BA6D9B" w:rsidP="005E1921">
      <w:pPr>
        <w:spacing w:after="0" w:line="240" w:lineRule="auto"/>
        <w:ind w:firstLine="720"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3118"/>
        <w:gridCol w:w="2694"/>
      </w:tblGrid>
      <w:tr w:rsidR="00BA6D9B" w:rsidRPr="0087619C" w:rsidTr="00BC3F8E">
        <w:tc>
          <w:tcPr>
            <w:tcW w:w="1565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118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4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A6D9B" w:rsidRPr="0087619C" w:rsidTr="00BC3F8E">
        <w:tc>
          <w:tcPr>
            <w:tcW w:w="1565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A6D9B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Компьютерное обеспечение проектирования в скульптуре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Спецкурс скульптуры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в скульптуре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Академическая живопись и основы </w:t>
            </w:r>
            <w:proofErr w:type="spellStart"/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колористики</w:t>
            </w:r>
            <w:proofErr w:type="spellEnd"/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Специальная скульптура и декоративная пластика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Основы монументальной скульптуры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рельеф в организации архитектурного пространства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средствами скульптуры</w:t>
            </w:r>
          </w:p>
        </w:tc>
      </w:tr>
    </w:tbl>
    <w:p w:rsidR="00BA6D9B" w:rsidRPr="005E1921" w:rsidRDefault="00BA6D9B" w:rsidP="005E19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BA6D9B" w:rsidRPr="00B05CC9" w:rsidRDefault="00BA6D9B" w:rsidP="00B05CC9">
      <w:pPr>
        <w:tabs>
          <w:tab w:val="left" w:pos="5447"/>
        </w:tabs>
        <w:rPr>
          <w:rFonts w:ascii="Times New Roman" w:hAnsi="Times New Roman"/>
        </w:rPr>
      </w:pPr>
    </w:p>
    <w:p w:rsidR="00BA6D9B" w:rsidRPr="00B05CC9" w:rsidRDefault="00BA6D9B" w:rsidP="00B05CC9">
      <w:pPr>
        <w:ind w:firstLine="708"/>
        <w:rPr>
          <w:rFonts w:ascii="Times New Roman" w:hAnsi="Times New Roman"/>
        </w:rPr>
      </w:pPr>
      <w:r w:rsidRPr="00B05CC9">
        <w:rPr>
          <w:rFonts w:ascii="Times New Roman" w:hAnsi="Times New Roman"/>
        </w:rPr>
        <w:t xml:space="preserve">Дисциплина  в рамках </w:t>
      </w:r>
      <w:r w:rsidRPr="00B05CC9">
        <w:rPr>
          <w:rFonts w:ascii="Times New Roman" w:hAnsi="Times New Roman"/>
          <w:b/>
        </w:rPr>
        <w:t>воспитательной работы</w:t>
      </w:r>
      <w:r w:rsidRPr="00B05CC9">
        <w:rPr>
          <w:rFonts w:ascii="Times New Roman" w:hAnsi="Times New Roman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5E1921" w:rsidRDefault="00BA6D9B" w:rsidP="007128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16"/>
        <w:gridCol w:w="1716"/>
      </w:tblGrid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2" w:name="_Hlk68169501"/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BA6D9B" w:rsidRPr="0087619C" w:rsidTr="00BC3F8E">
        <w:trPr>
          <w:trHeight w:val="34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BC3F8E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3F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A6D9B" w:rsidRPr="0087619C" w:rsidTr="00BC3F8E">
        <w:trPr>
          <w:trHeight w:val="906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зачёт с оценкой </w:t>
            </w:r>
            <w:r w:rsidRPr="005E192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(в том числе: в форме контактной работы/в форме </w:t>
            </w:r>
            <w:proofErr w:type="spellStart"/>
            <w:r w:rsidRPr="005E192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СРС</w:t>
            </w:r>
            <w:proofErr w:type="spellEnd"/>
            <w:r w:rsidRPr="005E192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bookmarkEnd w:id="2"/>
    </w:tbl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5E1921" w:rsidRDefault="00BA6D9B" w:rsidP="007128AD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6D9B" w:rsidRPr="009075DD" w:rsidRDefault="00BA6D9B" w:rsidP="00E35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75DD">
        <w:rPr>
          <w:rFonts w:ascii="Times New Roman" w:hAnsi="Times New Roman"/>
          <w:b/>
          <w:sz w:val="24"/>
          <w:szCs w:val="24"/>
        </w:rPr>
        <w:t>4.1. Распределение часов по разделам и видам работы.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BA6D9B" w:rsidRPr="009075DD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F27F22" w:rsidRDefault="00BA6D9B" w:rsidP="00F27F22">
      <w:pPr>
        <w:pStyle w:val="a3"/>
        <w:numPr>
          <w:ilvl w:val="2"/>
          <w:numId w:val="37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F27F22">
        <w:rPr>
          <w:rFonts w:ascii="Times New Roman" w:hAnsi="Times New Roman"/>
          <w:sz w:val="24"/>
          <w:szCs w:val="24"/>
        </w:rPr>
        <w:t>Очная форма обучения</w:t>
      </w:r>
    </w:p>
    <w:p w:rsidR="00BA6D9B" w:rsidRPr="00723F20" w:rsidRDefault="00BA6D9B" w:rsidP="008221AA">
      <w:pPr>
        <w:pStyle w:val="a3"/>
        <w:spacing w:after="0" w:line="240" w:lineRule="auto"/>
        <w:ind w:left="1080"/>
        <w:rPr>
          <w:rFonts w:ascii="Times New Roman" w:hAnsi="Times New Roman"/>
          <w:i/>
          <w:sz w:val="24"/>
          <w:szCs w:val="24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"/>
        <w:gridCol w:w="2246"/>
        <w:gridCol w:w="298"/>
        <w:gridCol w:w="298"/>
        <w:gridCol w:w="298"/>
        <w:gridCol w:w="298"/>
        <w:gridCol w:w="244"/>
        <w:gridCol w:w="244"/>
        <w:gridCol w:w="244"/>
        <w:gridCol w:w="206"/>
        <w:gridCol w:w="4574"/>
      </w:tblGrid>
      <w:tr w:rsidR="00BA6D9B" w:rsidRPr="0087619C" w:rsidTr="0087619C">
        <w:tc>
          <w:tcPr>
            <w:tcW w:w="657" w:type="dxa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33" w:type="dxa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216" w:type="dxa"/>
            <w:gridSpan w:val="9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A6D9B" w:rsidRPr="0087619C" w:rsidTr="0087619C">
        <w:tc>
          <w:tcPr>
            <w:tcW w:w="657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7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381" w:type="dxa"/>
            <w:gridSpan w:val="2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A6D9B" w:rsidRPr="0087619C" w:rsidTr="0087619C">
        <w:tc>
          <w:tcPr>
            <w:tcW w:w="657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  <w:proofErr w:type="spellEnd"/>
          </w:p>
        </w:tc>
        <w:tc>
          <w:tcPr>
            <w:tcW w:w="992" w:type="dxa"/>
            <w:gridSpan w:val="2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\</w:t>
            </w:r>
            <w:proofErr w:type="spellStart"/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851" w:type="dxa"/>
            <w:gridSpan w:val="3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381" w:type="dxa"/>
            <w:gridSpan w:val="2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9B" w:rsidRPr="0087619C" w:rsidTr="0087619C">
        <w:trPr>
          <w:trHeight w:val="216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pct"/>
            <w:gridSpan w:val="10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7619C">
              <w:rPr>
                <w:rFonts w:ascii="Times New Roman" w:hAnsi="Times New Roman"/>
                <w:bCs/>
                <w:sz w:val="24"/>
                <w:szCs w:val="24"/>
              </w:rPr>
              <w:t>1семестр</w:t>
            </w:r>
            <w:proofErr w:type="spellEnd"/>
            <w:r w:rsidRPr="008761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Hlk68690254"/>
            <w:r w:rsidRPr="008761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1Пристенный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фонтан.Рельефная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вставка на тему анималистическая скульптура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2.Однофигурная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декоративная скульптура в парке. в заданной ситуации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 1 семестр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A6D9B" w:rsidRPr="0087619C" w:rsidTr="0087619C">
        <w:trPr>
          <w:trHeight w:val="365"/>
        </w:trPr>
        <w:tc>
          <w:tcPr>
            <w:tcW w:w="5000" w:type="pct"/>
            <w:gridSpan w:val="11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3 Медаль на актуальную тему (аверс и реверс)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4 Въездной знак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bookmarkEnd w:id="3"/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 2 семестр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</w:tbl>
    <w:p w:rsidR="00BA6D9B" w:rsidRPr="00B05CC9" w:rsidRDefault="00BA6D9B" w:rsidP="00B05CC9">
      <w:pPr>
        <w:pStyle w:val="a3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5CC9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дисциплины, структурированная по темам / разделам</w:t>
      </w:r>
    </w:p>
    <w:p w:rsidR="00BA6D9B" w:rsidRPr="00811497" w:rsidRDefault="00BA6D9B" w:rsidP="007026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6D9B" w:rsidRPr="00811497" w:rsidRDefault="00BA6D9B" w:rsidP="007128AD">
      <w:pPr>
        <w:pStyle w:val="a3"/>
        <w:numPr>
          <w:ilvl w:val="2"/>
          <w:numId w:val="2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11497">
        <w:rPr>
          <w:rFonts w:ascii="Times New Roman" w:hAnsi="Times New Roman"/>
          <w:b/>
          <w:bCs/>
          <w:sz w:val="24"/>
          <w:szCs w:val="24"/>
        </w:rPr>
        <w:t>Содержание практических занятий.</w:t>
      </w:r>
    </w:p>
    <w:p w:rsidR="00BA6D9B" w:rsidRPr="00811497" w:rsidRDefault="00BA6D9B" w:rsidP="00811497">
      <w:pPr>
        <w:pStyle w:val="a3"/>
        <w:spacing w:after="0" w:line="240" w:lineRule="auto"/>
        <w:ind w:left="216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"/>
        <w:gridCol w:w="3435"/>
        <w:gridCol w:w="5386"/>
      </w:tblGrid>
      <w:tr w:rsidR="00BA6D9B" w:rsidRPr="0087619C" w:rsidTr="0087619C"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  <w:r w:rsidRPr="0087619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раздела дисциплины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Содержание практического занятия</w:t>
            </w: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Пристенный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фонтан. Рельефная вставка на тему анималистическая скульптура.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 Задана архитектурная ситуация (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пристенный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фонтан) 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-Сбор материала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 Изготовление макета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-Композиционное решение вставки заданного размера на ани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скую тему(эскизы)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Композиционные поиски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-утверждение эскизов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Лепка выбранного эскиза в масштабе.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Однофигурная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декоративная скульптура в парке. в заданной ситуации.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-Задана архитектурная ситуация (парк газон)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Сбор материала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-Композиционное решение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одно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гур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ной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деко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ной скульп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туры заданного размера (эскизы)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выбранного эскиза в масштабе.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3. Медаль на актуальную тему (аверс и реверс)</w:t>
            </w: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-Композиционные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поиски,зарисовки</w:t>
            </w:r>
            <w:proofErr w:type="spellEnd"/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-утверждение эскиза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в натуральный размер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медали аверс и реверс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4. Въездной знак.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r w:rsidRPr="0087619C">
              <w:rPr>
                <w:rFonts w:ascii="Times New Roman" w:hAnsi="Times New Roman"/>
              </w:rPr>
              <w:t xml:space="preserve"> Задана архитектурная ситуация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t>-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Композиционные поиски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-утверждение эскизов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фрагмента в масштабе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</w:tbl>
    <w:p w:rsidR="00BA6D9B" w:rsidRDefault="00BA6D9B" w:rsidP="00811497">
      <w:pPr>
        <w:pStyle w:val="10"/>
        <w:ind w:left="502"/>
        <w:jc w:val="both"/>
        <w:rPr>
          <w:b/>
        </w:rPr>
      </w:pPr>
    </w:p>
    <w:p w:rsidR="00BA6D9B" w:rsidRDefault="00BA6D9B" w:rsidP="00811497">
      <w:pPr>
        <w:pStyle w:val="10"/>
        <w:ind w:left="502"/>
        <w:jc w:val="both"/>
        <w:rPr>
          <w:b/>
        </w:rPr>
      </w:pPr>
    </w:p>
    <w:p w:rsidR="00BA6D9B" w:rsidRPr="001000C7" w:rsidRDefault="00BA6D9B" w:rsidP="001000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000C7">
        <w:rPr>
          <w:rFonts w:ascii="Times New Roman" w:hAnsi="Times New Roman"/>
          <w:b/>
          <w:sz w:val="24"/>
          <w:szCs w:val="24"/>
          <w:lang w:eastAsia="ru-RU"/>
        </w:rPr>
        <w:t>4.2.2. Содержание самостоятельной работы</w:t>
      </w:r>
    </w:p>
    <w:p w:rsidR="00BA6D9B" w:rsidRDefault="00BA6D9B" w:rsidP="00811497">
      <w:pPr>
        <w:pStyle w:val="10"/>
        <w:ind w:left="502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260"/>
        <w:gridCol w:w="5494"/>
      </w:tblGrid>
      <w:tr w:rsidR="00BA6D9B" w:rsidRPr="0087619C" w:rsidTr="00811497">
        <w:tc>
          <w:tcPr>
            <w:tcW w:w="817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260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Наименование темы (раздела) дисциплины</w:t>
            </w:r>
          </w:p>
        </w:tc>
        <w:tc>
          <w:tcPr>
            <w:tcW w:w="5494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Формы и тематика самостоятельной работы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pPr>
              <w:rPr>
                <w:b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1.Пристенный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фонтан. Рельефная вставка на тему анималистическая скульптура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Однофигурная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декоративная скульптура в парке. в заданной ситуации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>Тема 3 Медаль на актуальную тему (аверс и реверс)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-Композиционные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поиски,зарисовки</w:t>
            </w:r>
            <w:proofErr w:type="spellEnd"/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в натуральный размер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>Тема 4 Въездной знак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</w:tbl>
    <w:p w:rsidR="00BA6D9B" w:rsidRPr="00723F20" w:rsidRDefault="00BA6D9B" w:rsidP="00E35B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 «Пропедевтика».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BA6D9B" w:rsidRPr="00811497" w:rsidRDefault="00BA6D9B" w:rsidP="007128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</w:rPr>
        <w:t>Г.М</w:t>
      </w:r>
      <w:proofErr w:type="spellEnd"/>
      <w:r>
        <w:rPr>
          <w:rFonts w:ascii="Times New Roman" w:hAnsi="Times New Roman"/>
          <w:sz w:val="24"/>
          <w:szCs w:val="24"/>
        </w:rPr>
        <w:t xml:space="preserve">. Гусейнов  </w:t>
      </w:r>
      <w:r w:rsidRPr="00811497">
        <w:rPr>
          <w:rFonts w:ascii="Times New Roman" w:hAnsi="Times New Roman"/>
          <w:sz w:val="24"/>
          <w:szCs w:val="24"/>
        </w:rPr>
        <w:t>Методические указания по самостоятельной работе студентов по ди</w:t>
      </w:r>
      <w:r>
        <w:rPr>
          <w:rFonts w:ascii="Times New Roman" w:hAnsi="Times New Roman"/>
          <w:sz w:val="24"/>
          <w:szCs w:val="24"/>
        </w:rPr>
        <w:t xml:space="preserve">сциплине «Пропедевтика», </w:t>
      </w:r>
      <w:r w:rsidRPr="00811497">
        <w:rPr>
          <w:rFonts w:ascii="Times New Roman" w:hAnsi="Times New Roman"/>
          <w:sz w:val="24"/>
          <w:szCs w:val="24"/>
        </w:rPr>
        <w:t>ГГУ. 2016.</w:t>
      </w:r>
    </w:p>
    <w:p w:rsidR="00BA6D9B" w:rsidRPr="001000C7" w:rsidRDefault="00BA6D9B" w:rsidP="001000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11497">
        <w:rPr>
          <w:rFonts w:ascii="Times New Roman" w:hAnsi="Times New Roman"/>
          <w:sz w:val="24"/>
          <w:szCs w:val="24"/>
        </w:rPr>
        <w:t xml:space="preserve">Шаповал </w:t>
      </w:r>
      <w:proofErr w:type="spellStart"/>
      <w:r w:rsidRPr="00811497">
        <w:rPr>
          <w:rFonts w:ascii="Times New Roman" w:hAnsi="Times New Roman"/>
          <w:sz w:val="24"/>
          <w:szCs w:val="24"/>
        </w:rPr>
        <w:t>А.В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. Анализ в теории формальной композиции. Признаки элементов [Электронный ресурс]: методические указания/ Шаповал </w:t>
      </w:r>
      <w:proofErr w:type="spellStart"/>
      <w:r w:rsidRPr="00811497">
        <w:rPr>
          <w:rFonts w:ascii="Times New Roman" w:hAnsi="Times New Roman"/>
          <w:sz w:val="24"/>
          <w:szCs w:val="24"/>
        </w:rPr>
        <w:t>А.В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.— Электрон. текстовые данные.— Нижний Новгород: Нижегородский государственный архитектурно-строительный университет, </w:t>
      </w:r>
      <w:proofErr w:type="spellStart"/>
      <w:r w:rsidRPr="00811497">
        <w:rPr>
          <w:rFonts w:ascii="Times New Roman" w:hAnsi="Times New Roman"/>
          <w:sz w:val="24"/>
          <w:szCs w:val="24"/>
        </w:rPr>
        <w:t>ЭБС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497">
        <w:rPr>
          <w:rFonts w:ascii="Times New Roman" w:hAnsi="Times New Roman"/>
          <w:sz w:val="24"/>
          <w:szCs w:val="24"/>
        </w:rPr>
        <w:t>АСВ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, 2013.— 25 c.— Режим доступа: </w:t>
      </w:r>
      <w:proofErr w:type="spellStart"/>
      <w:r w:rsidRPr="00811497">
        <w:rPr>
          <w:rFonts w:ascii="Times New Roman" w:hAnsi="Times New Roman"/>
          <w:sz w:val="24"/>
          <w:szCs w:val="24"/>
        </w:rPr>
        <w:t>http</w:t>
      </w:r>
      <w:proofErr w:type="spellEnd"/>
      <w:r w:rsidRPr="00811497">
        <w:rPr>
          <w:rFonts w:ascii="Times New Roman" w:hAnsi="Times New Roman"/>
          <w:sz w:val="24"/>
          <w:szCs w:val="24"/>
        </w:rPr>
        <w:t>://</w:t>
      </w:r>
      <w:proofErr w:type="spellStart"/>
      <w:r w:rsidRPr="00811497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/15975.— </w:t>
      </w:r>
      <w:proofErr w:type="spellStart"/>
      <w:r w:rsidRPr="00811497">
        <w:rPr>
          <w:rFonts w:ascii="Times New Roman" w:hAnsi="Times New Roman"/>
          <w:sz w:val="24"/>
          <w:szCs w:val="24"/>
        </w:rPr>
        <w:t>ЭБС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11497">
        <w:rPr>
          <w:rFonts w:ascii="Times New Roman" w:hAnsi="Times New Roman"/>
          <w:sz w:val="24"/>
          <w:szCs w:val="24"/>
        </w:rPr>
        <w:t>IPRbooks</w:t>
      </w:r>
      <w:proofErr w:type="spellEnd"/>
      <w:r w:rsidRPr="00811497">
        <w:rPr>
          <w:rFonts w:ascii="Times New Roman" w:hAnsi="Times New Roman"/>
          <w:sz w:val="24"/>
          <w:szCs w:val="24"/>
        </w:rPr>
        <w:t>», по паролю</w:t>
      </w:r>
    </w:p>
    <w:p w:rsidR="00BA6D9B" w:rsidRPr="00811497" w:rsidRDefault="00BA6D9B" w:rsidP="007128A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811497">
        <w:rPr>
          <w:rFonts w:ascii="Times New Roman" w:hAnsi="Times New Roman"/>
          <w:sz w:val="24"/>
          <w:szCs w:val="24"/>
        </w:rPr>
        <w:t>Карслян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497">
        <w:rPr>
          <w:rFonts w:ascii="Times New Roman" w:hAnsi="Times New Roman"/>
          <w:sz w:val="24"/>
          <w:szCs w:val="24"/>
        </w:rPr>
        <w:t>С.О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811497">
        <w:rPr>
          <w:rFonts w:ascii="Times New Roman" w:hAnsi="Times New Roman"/>
          <w:sz w:val="24"/>
          <w:szCs w:val="24"/>
        </w:rPr>
        <w:t>Карслян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497">
        <w:rPr>
          <w:rFonts w:ascii="Times New Roman" w:hAnsi="Times New Roman"/>
          <w:sz w:val="24"/>
          <w:szCs w:val="24"/>
        </w:rPr>
        <w:t>С.О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811497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данные.— Самара: Самарский государственный архитектурно-строительный университет, </w:t>
      </w:r>
      <w:proofErr w:type="spellStart"/>
      <w:r w:rsidRPr="00811497">
        <w:rPr>
          <w:rFonts w:ascii="Times New Roman" w:hAnsi="Times New Roman"/>
          <w:sz w:val="24"/>
          <w:szCs w:val="24"/>
        </w:rPr>
        <w:t>ЭБС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1497">
        <w:rPr>
          <w:rFonts w:ascii="Times New Roman" w:hAnsi="Times New Roman"/>
          <w:sz w:val="24"/>
          <w:szCs w:val="24"/>
        </w:rPr>
        <w:t>АСВ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, 2013.— 60 </w:t>
      </w:r>
      <w:r w:rsidRPr="00811497">
        <w:rPr>
          <w:rFonts w:ascii="Times New Roman" w:hAnsi="Times New Roman"/>
          <w:sz w:val="24"/>
          <w:szCs w:val="24"/>
          <w:lang w:val="en-US"/>
        </w:rPr>
        <w:t>c</w:t>
      </w:r>
      <w:r w:rsidRPr="00811497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811497">
        <w:rPr>
          <w:rFonts w:ascii="Times New Roman" w:hAnsi="Times New Roman"/>
          <w:sz w:val="24"/>
          <w:szCs w:val="24"/>
          <w:lang w:val="en-US"/>
        </w:rPr>
        <w:t>http</w:t>
      </w:r>
      <w:r w:rsidRPr="00811497">
        <w:rPr>
          <w:rFonts w:ascii="Times New Roman" w:hAnsi="Times New Roman"/>
          <w:sz w:val="24"/>
          <w:szCs w:val="24"/>
        </w:rPr>
        <w:t>://</w:t>
      </w:r>
      <w:r w:rsidRPr="00811497">
        <w:rPr>
          <w:rFonts w:ascii="Times New Roman" w:hAnsi="Times New Roman"/>
          <w:sz w:val="24"/>
          <w:szCs w:val="24"/>
          <w:lang w:val="en-US"/>
        </w:rPr>
        <w:t>www</w:t>
      </w:r>
      <w:r w:rsidRPr="00811497">
        <w:rPr>
          <w:rFonts w:ascii="Times New Roman" w:hAnsi="Times New Roman"/>
          <w:sz w:val="24"/>
          <w:szCs w:val="24"/>
        </w:rPr>
        <w:t>.</w:t>
      </w:r>
      <w:proofErr w:type="spellStart"/>
      <w:r w:rsidRPr="00811497">
        <w:rPr>
          <w:rFonts w:ascii="Times New Roman" w:hAnsi="Times New Roman"/>
          <w:sz w:val="24"/>
          <w:szCs w:val="24"/>
          <w:lang w:val="en-US"/>
        </w:rPr>
        <w:t>iprbookshop</w:t>
      </w:r>
      <w:proofErr w:type="spellEnd"/>
      <w:r w:rsidRPr="00811497">
        <w:rPr>
          <w:rFonts w:ascii="Times New Roman" w:hAnsi="Times New Roman"/>
          <w:sz w:val="24"/>
          <w:szCs w:val="24"/>
        </w:rPr>
        <w:t>.</w:t>
      </w:r>
      <w:proofErr w:type="spellStart"/>
      <w:r w:rsidRPr="0081149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/20460.— </w:t>
      </w:r>
      <w:proofErr w:type="spellStart"/>
      <w:r w:rsidRPr="00811497">
        <w:rPr>
          <w:rFonts w:ascii="Times New Roman" w:hAnsi="Times New Roman"/>
          <w:sz w:val="24"/>
          <w:szCs w:val="24"/>
        </w:rPr>
        <w:t>ЭБС</w:t>
      </w:r>
      <w:proofErr w:type="spellEnd"/>
      <w:r w:rsidRPr="0081149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11497">
        <w:rPr>
          <w:rFonts w:ascii="Times New Roman" w:hAnsi="Times New Roman"/>
          <w:sz w:val="24"/>
          <w:szCs w:val="24"/>
          <w:lang w:val="en-US"/>
        </w:rPr>
        <w:t>IPRbooks</w:t>
      </w:r>
      <w:proofErr w:type="spellEnd"/>
      <w:r w:rsidRPr="00811497">
        <w:rPr>
          <w:rFonts w:ascii="Times New Roman" w:hAnsi="Times New Roman"/>
          <w:sz w:val="24"/>
          <w:szCs w:val="24"/>
        </w:rPr>
        <w:t>», по паролю</w:t>
      </w:r>
    </w:p>
    <w:p w:rsidR="00BA6D9B" w:rsidRDefault="00BA6D9B" w:rsidP="00B05CC9">
      <w:pPr>
        <w:spacing w:after="0"/>
        <w:contextualSpacing/>
        <w:outlineLvl w:val="0"/>
      </w:pPr>
    </w:p>
    <w:p w:rsidR="00BA6D9B" w:rsidRPr="00031960" w:rsidRDefault="00BA6D9B" w:rsidP="00B05CC9">
      <w:pPr>
        <w:shd w:val="clear" w:color="auto" w:fill="FFFFFF"/>
        <w:spacing w:after="0"/>
        <w:rPr>
          <w:rFonts w:ascii="yandex-sans" w:hAnsi="yandex-sans"/>
          <w:b/>
          <w:color w:val="000000"/>
          <w:sz w:val="23"/>
          <w:szCs w:val="23"/>
        </w:rPr>
      </w:pPr>
      <w:r w:rsidRPr="00B05CC9">
        <w:rPr>
          <w:rFonts w:ascii="Times New Roman" w:hAnsi="Times New Roman"/>
          <w:b/>
          <w:color w:val="000000"/>
          <w:sz w:val="23"/>
          <w:szCs w:val="23"/>
        </w:rPr>
        <w:t>В</w:t>
      </w: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иды самостоятельной работы 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BA6D9B" w:rsidRPr="00B05CC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23F20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723F20">
        <w:rPr>
          <w:rFonts w:ascii="Times New Roman" w:hAnsi="Times New Roman"/>
          <w:b/>
          <w:i/>
          <w:sz w:val="24"/>
          <w:szCs w:val="24"/>
          <w:lang w:eastAsia="ru-RU"/>
        </w:rPr>
        <w:t>6.Фонд</w:t>
      </w:r>
      <w:proofErr w:type="spellEnd"/>
      <w:r w:rsidRPr="00723F2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оценочных средств для проведения промежуточной аттестации     обучающихся по дисциплине «Пропедевтика»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723F2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723F2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BA6D9B" w:rsidRPr="00B05CC9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</w:t>
      </w:r>
      <w:r w:rsidRPr="00B05CC9">
        <w:rPr>
          <w:rFonts w:ascii="Times New Roman" w:hAnsi="Times New Roman"/>
          <w:sz w:val="24"/>
          <w:szCs w:val="24"/>
          <w:lang w:eastAsia="ru-RU"/>
        </w:rPr>
        <w:t>дисциплины в процессе обучения.</w:t>
      </w:r>
    </w:p>
    <w:p w:rsidR="00BA6D9B" w:rsidRPr="00B05CC9" w:rsidRDefault="00BA6D9B" w:rsidP="002F21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B05CC9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05CC9">
        <w:rPr>
          <w:rFonts w:ascii="Times New Roman" w:hAnsi="Times New Roman"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«Пропедевтика»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1276"/>
        <w:gridCol w:w="4961"/>
      </w:tblGrid>
      <w:tr w:rsidR="00BA6D9B" w:rsidRPr="0087619C" w:rsidTr="0087619C">
        <w:tc>
          <w:tcPr>
            <w:tcW w:w="85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A6D9B" w:rsidRPr="0087619C" w:rsidTr="0087619C">
        <w:trPr>
          <w:trHeight w:val="654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bookmarkStart w:id="4" w:name="_Hlk68691253"/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1.Пристенный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фонтан. Рельефная вставка на тему анималистическая скульптура</w:t>
            </w:r>
            <w:bookmarkEnd w:id="4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_Hlk68698246"/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bookmarkStart w:id="6" w:name="_Hlk68696175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Однофигурная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декоративная скульптура в парке. в заданной ситуации</w:t>
            </w:r>
            <w:bookmarkEnd w:id="6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просмотр.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bookmarkStart w:id="7" w:name="_Hlk68696799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3. Медаль, пла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кетка. Крат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кое зада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на задан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тему. Акту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обще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ное, поли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ское, исто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ское событие(аверс и реверс)</w:t>
            </w:r>
            <w:bookmarkEnd w:id="7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bookmarkStart w:id="8" w:name="_Hlk68696767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Въездной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</w:t>
            </w:r>
            <w:bookmarkEnd w:id="8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bookmarkEnd w:id="5"/>
    </w:tbl>
    <w:p w:rsidR="00BA6D9B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BA6D9B" w:rsidRPr="00CF0898" w:rsidRDefault="00BA6D9B" w:rsidP="00E35B4F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CF0898">
        <w:rPr>
          <w:rFonts w:ascii="Times New Roman" w:hAnsi="Times New Roman"/>
          <w:b/>
          <w:bCs/>
          <w:i/>
          <w:sz w:val="24"/>
          <w:szCs w:val="24"/>
        </w:rPr>
        <w:t>6.</w:t>
      </w:r>
      <w:r w:rsidRPr="00CF0898">
        <w:rPr>
          <w:rFonts w:ascii="Times New Roman" w:hAnsi="Times New Roman"/>
          <w:b/>
          <w:bCs/>
          <w:iCs/>
          <w:sz w:val="24"/>
          <w:szCs w:val="24"/>
        </w:rPr>
        <w:t>2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BA6D9B" w:rsidRPr="00CF0898" w:rsidRDefault="00BA6D9B" w:rsidP="00E35B4F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BA6D9B" w:rsidRPr="001000C7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 xml:space="preserve">Тема </w:t>
      </w:r>
      <w:proofErr w:type="spellStart"/>
      <w:r w:rsidRPr="00723F2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723F2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Пристенный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фонтан. Рельефная вставка на тему анималистическая скульптура.</w:t>
      </w:r>
    </w:p>
    <w:p w:rsidR="00BA6D9B" w:rsidRPr="00221698" w:rsidRDefault="00BA6D9B" w:rsidP="002216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9" w:name="_Hlk68696822"/>
      <w:bookmarkStart w:id="10" w:name="_Hlk68696910"/>
      <w:r w:rsidRPr="0077679B">
        <w:rPr>
          <w:rFonts w:ascii="Times New Roman" w:hAnsi="Times New Roman"/>
          <w:sz w:val="24"/>
          <w:szCs w:val="24"/>
          <w:lang w:eastAsia="ru-RU"/>
        </w:rPr>
        <w:t>Лепка выбранного эскиза в масштабе.</w:t>
      </w:r>
      <w:bookmarkEnd w:id="9"/>
      <w:bookmarkEnd w:id="10"/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>Тема 2</w:t>
      </w:r>
      <w:r w:rsidRPr="00723F20">
        <w:rPr>
          <w:rFonts w:ascii="Times New Roman" w:hAnsi="Times New Roman"/>
          <w:sz w:val="24"/>
          <w:szCs w:val="24"/>
        </w:rPr>
        <w:t xml:space="preserve">. </w:t>
      </w:r>
      <w:r w:rsidRPr="0077679B">
        <w:rPr>
          <w:rFonts w:ascii="Times New Roman" w:hAnsi="Times New Roman"/>
          <w:sz w:val="24"/>
          <w:szCs w:val="24"/>
        </w:rPr>
        <w:t>.</w:t>
      </w:r>
      <w:proofErr w:type="spellStart"/>
      <w:r w:rsidRPr="0077679B">
        <w:rPr>
          <w:rFonts w:ascii="Times New Roman" w:hAnsi="Times New Roman"/>
          <w:sz w:val="24"/>
          <w:szCs w:val="24"/>
        </w:rPr>
        <w:t>Однофигурная</w:t>
      </w:r>
      <w:proofErr w:type="spellEnd"/>
      <w:r w:rsidRPr="0077679B">
        <w:rPr>
          <w:rFonts w:ascii="Times New Roman" w:hAnsi="Times New Roman"/>
          <w:sz w:val="24"/>
          <w:szCs w:val="24"/>
        </w:rPr>
        <w:t xml:space="preserve"> декоративная скульптура в парке в заданной ситуации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77679B" w:rsidRDefault="00BA6D9B" w:rsidP="0077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выбранного эскиза в масштабе.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b/>
          <w:sz w:val="24"/>
          <w:szCs w:val="24"/>
        </w:rPr>
        <w:t xml:space="preserve">Тема </w:t>
      </w:r>
      <w:proofErr w:type="spellStart"/>
      <w:r w:rsidRPr="0031725D">
        <w:rPr>
          <w:rFonts w:ascii="Times New Roman" w:hAnsi="Times New Roman"/>
          <w:b/>
          <w:sz w:val="24"/>
          <w:szCs w:val="24"/>
        </w:rPr>
        <w:t>3</w:t>
      </w:r>
      <w:r w:rsidRPr="00221698">
        <w:rPr>
          <w:rFonts w:ascii="Times New Roman" w:hAnsi="Times New Roman"/>
          <w:bCs/>
          <w:sz w:val="24"/>
          <w:szCs w:val="24"/>
        </w:rPr>
        <w:t>Медаль</w:t>
      </w:r>
      <w:proofErr w:type="spellEnd"/>
      <w:r w:rsidRPr="00221698">
        <w:rPr>
          <w:rFonts w:ascii="Times New Roman" w:hAnsi="Times New Roman"/>
          <w:bCs/>
          <w:sz w:val="24"/>
          <w:szCs w:val="24"/>
        </w:rPr>
        <w:t>, пла</w:t>
      </w:r>
      <w:r w:rsidRPr="00221698">
        <w:rPr>
          <w:rFonts w:ascii="Times New Roman" w:hAnsi="Times New Roman"/>
          <w:bCs/>
          <w:sz w:val="24"/>
          <w:szCs w:val="24"/>
        </w:rPr>
        <w:softHyphen/>
        <w:t>кетка. Крат</w:t>
      </w:r>
      <w:r w:rsidRPr="00221698">
        <w:rPr>
          <w:rFonts w:ascii="Times New Roman" w:hAnsi="Times New Roman"/>
          <w:bCs/>
          <w:sz w:val="24"/>
          <w:szCs w:val="24"/>
        </w:rPr>
        <w:softHyphen/>
        <w:t>кое зада</w:t>
      </w:r>
      <w:r w:rsidRPr="00221698">
        <w:rPr>
          <w:rFonts w:ascii="Times New Roman" w:hAnsi="Times New Roman"/>
          <w:bCs/>
          <w:sz w:val="24"/>
          <w:szCs w:val="24"/>
        </w:rPr>
        <w:softHyphen/>
        <w:t>ние на задан</w:t>
      </w:r>
      <w:r w:rsidRPr="00221698">
        <w:rPr>
          <w:rFonts w:ascii="Times New Roman" w:hAnsi="Times New Roman"/>
          <w:bCs/>
          <w:sz w:val="24"/>
          <w:szCs w:val="24"/>
        </w:rPr>
        <w:softHyphen/>
        <w:t>ную тему. Акту</w:t>
      </w:r>
      <w:r w:rsidRPr="00221698">
        <w:rPr>
          <w:rFonts w:ascii="Times New Roman" w:hAnsi="Times New Roman"/>
          <w:bCs/>
          <w:sz w:val="24"/>
          <w:szCs w:val="24"/>
        </w:rPr>
        <w:softHyphen/>
        <w:t>аль</w:t>
      </w:r>
      <w:r w:rsidRPr="00221698">
        <w:rPr>
          <w:rFonts w:ascii="Times New Roman" w:hAnsi="Times New Roman"/>
          <w:bCs/>
          <w:sz w:val="24"/>
          <w:szCs w:val="24"/>
        </w:rPr>
        <w:softHyphen/>
        <w:t>ное обще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ствен</w:t>
      </w:r>
      <w:r w:rsidRPr="00221698">
        <w:rPr>
          <w:rFonts w:ascii="Times New Roman" w:hAnsi="Times New Roman"/>
          <w:bCs/>
          <w:sz w:val="24"/>
          <w:szCs w:val="24"/>
        </w:rPr>
        <w:softHyphen/>
        <w:t>ное, поли</w:t>
      </w:r>
      <w:r w:rsidRPr="00221698">
        <w:rPr>
          <w:rFonts w:ascii="Times New Roman" w:hAnsi="Times New Roman"/>
          <w:bCs/>
          <w:sz w:val="24"/>
          <w:szCs w:val="24"/>
        </w:rPr>
        <w:softHyphen/>
        <w:t>ти</w:t>
      </w:r>
      <w:r w:rsidRPr="00221698">
        <w:rPr>
          <w:rFonts w:ascii="Times New Roman" w:hAnsi="Times New Roman"/>
          <w:bCs/>
          <w:sz w:val="24"/>
          <w:szCs w:val="24"/>
        </w:rPr>
        <w:softHyphen/>
        <w:t>че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ское, исто</w:t>
      </w:r>
      <w:r w:rsidRPr="00221698">
        <w:rPr>
          <w:rFonts w:ascii="Times New Roman" w:hAnsi="Times New Roman"/>
          <w:bCs/>
          <w:sz w:val="24"/>
          <w:szCs w:val="24"/>
        </w:rPr>
        <w:softHyphen/>
        <w:t>ри</w:t>
      </w:r>
      <w:r w:rsidRPr="00221698">
        <w:rPr>
          <w:rFonts w:ascii="Times New Roman" w:hAnsi="Times New Roman"/>
          <w:bCs/>
          <w:sz w:val="24"/>
          <w:szCs w:val="24"/>
        </w:rPr>
        <w:softHyphen/>
        <w:t>че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ское событие</w:t>
      </w:r>
      <w:r w:rsidRPr="0031725D">
        <w:rPr>
          <w:rFonts w:ascii="Times New Roman" w:hAnsi="Times New Roman"/>
          <w:sz w:val="24"/>
          <w:szCs w:val="24"/>
        </w:rPr>
        <w:t>(аверс и реверс)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31725D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медали аверс и реверс, детализация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3172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4</w:t>
      </w:r>
      <w:r w:rsidRPr="00723F20">
        <w:rPr>
          <w:rFonts w:ascii="Times New Roman" w:hAnsi="Times New Roman"/>
          <w:sz w:val="24"/>
          <w:szCs w:val="24"/>
        </w:rPr>
        <w:t xml:space="preserve">. </w:t>
      </w:r>
      <w:r w:rsidRPr="0031725D">
        <w:rPr>
          <w:rFonts w:ascii="Times New Roman" w:hAnsi="Times New Roman"/>
          <w:sz w:val="24"/>
          <w:szCs w:val="24"/>
        </w:rPr>
        <w:t>Въездной знак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723F20" w:rsidRDefault="00BA6D9B" w:rsidP="00152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выбранного эскиза в масштабе.</w:t>
      </w:r>
    </w:p>
    <w:p w:rsidR="00BA6D9B" w:rsidRPr="00723F20" w:rsidRDefault="00BA6D9B" w:rsidP="001527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6D9B" w:rsidRPr="004D3F6A" w:rsidRDefault="00BA6D9B" w:rsidP="004D3F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3F6A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6D9B" w:rsidRPr="004D3F6A" w:rsidRDefault="00BA6D9B" w:rsidP="004D3F6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4D3F6A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7. Перечень основной и дополнительной литературы необходимой для освоения дисциплины «Про</w:t>
      </w:r>
      <w:r>
        <w:rPr>
          <w:rFonts w:ascii="Times New Roman" w:hAnsi="Times New Roman"/>
          <w:b/>
          <w:i/>
          <w:sz w:val="24"/>
          <w:szCs w:val="24"/>
        </w:rPr>
        <w:t>педевтика</w:t>
      </w:r>
      <w:r w:rsidRPr="00723F20">
        <w:rPr>
          <w:rFonts w:ascii="Times New Roman" w:hAnsi="Times New Roman"/>
          <w:b/>
          <w:i/>
          <w:sz w:val="24"/>
          <w:szCs w:val="24"/>
        </w:rPr>
        <w:t>».</w:t>
      </w: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7.1. Основная учебная литература</w:t>
      </w:r>
    </w:p>
    <w:p w:rsidR="00BA6D9B" w:rsidRPr="00723F20" w:rsidRDefault="00BA6D9B" w:rsidP="009075D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7128AD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23F20">
        <w:rPr>
          <w:rFonts w:ascii="Times New Roman" w:hAnsi="Times New Roman"/>
          <w:sz w:val="24"/>
          <w:szCs w:val="24"/>
        </w:rPr>
        <w:t xml:space="preserve">Шаповал </w:t>
      </w:r>
      <w:proofErr w:type="spellStart"/>
      <w:r w:rsidRPr="00723F20">
        <w:rPr>
          <w:rFonts w:ascii="Times New Roman" w:hAnsi="Times New Roman"/>
          <w:sz w:val="24"/>
          <w:szCs w:val="24"/>
        </w:rPr>
        <w:t>А.В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. Анализ в теории формальной композиции. Признаки элементов [Электронный ресурс]: методические указания/ Шаповал </w:t>
      </w:r>
      <w:proofErr w:type="spellStart"/>
      <w:r w:rsidRPr="00723F20">
        <w:rPr>
          <w:rFonts w:ascii="Times New Roman" w:hAnsi="Times New Roman"/>
          <w:sz w:val="24"/>
          <w:szCs w:val="24"/>
        </w:rPr>
        <w:t>А.В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.— Электрон. текстовые данные.— Нижний Новгород: Нижегородский государственный архитектурно-строительный университет, </w:t>
      </w:r>
      <w:proofErr w:type="spellStart"/>
      <w:r w:rsidRPr="00723F20">
        <w:rPr>
          <w:rFonts w:ascii="Times New Roman" w:hAnsi="Times New Roman"/>
          <w:sz w:val="24"/>
          <w:szCs w:val="24"/>
        </w:rPr>
        <w:t>ЭБС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3F20">
        <w:rPr>
          <w:rFonts w:ascii="Times New Roman" w:hAnsi="Times New Roman"/>
          <w:sz w:val="24"/>
          <w:szCs w:val="24"/>
        </w:rPr>
        <w:t>АСВ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, 2013.— 25 c.— Режим доступа: </w:t>
      </w:r>
      <w:proofErr w:type="spellStart"/>
      <w:r w:rsidRPr="00723F20">
        <w:rPr>
          <w:rFonts w:ascii="Times New Roman" w:hAnsi="Times New Roman"/>
          <w:sz w:val="24"/>
          <w:szCs w:val="24"/>
        </w:rPr>
        <w:t>http</w:t>
      </w:r>
      <w:proofErr w:type="spellEnd"/>
      <w:r w:rsidRPr="00723F20">
        <w:rPr>
          <w:rFonts w:ascii="Times New Roman" w:hAnsi="Times New Roman"/>
          <w:sz w:val="24"/>
          <w:szCs w:val="24"/>
        </w:rPr>
        <w:t>://</w:t>
      </w:r>
      <w:proofErr w:type="spellStart"/>
      <w:r w:rsidRPr="00723F20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/15975.— </w:t>
      </w:r>
      <w:proofErr w:type="spellStart"/>
      <w:r w:rsidRPr="00723F20">
        <w:rPr>
          <w:rFonts w:ascii="Times New Roman" w:hAnsi="Times New Roman"/>
          <w:sz w:val="24"/>
          <w:szCs w:val="24"/>
        </w:rPr>
        <w:t>ЭБС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723F20">
        <w:rPr>
          <w:rFonts w:ascii="Times New Roman" w:hAnsi="Times New Roman"/>
          <w:sz w:val="24"/>
          <w:szCs w:val="24"/>
        </w:rPr>
        <w:t>IPRbooks</w:t>
      </w:r>
      <w:proofErr w:type="spellEnd"/>
      <w:r w:rsidRPr="00723F20">
        <w:rPr>
          <w:rFonts w:ascii="Times New Roman" w:hAnsi="Times New Roman"/>
          <w:sz w:val="24"/>
          <w:szCs w:val="24"/>
        </w:rPr>
        <w:t>», по паролю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7.2 Дополнительная учебная литература: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3F20">
        <w:rPr>
          <w:rFonts w:ascii="Times New Roman" w:hAnsi="Times New Roman"/>
          <w:sz w:val="24"/>
          <w:szCs w:val="24"/>
        </w:rPr>
        <w:t>3.Л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. Федоровский «Основы графической ком позиции». Учебное пособие. М., изд. В. Шевчук </w:t>
      </w:r>
      <w:proofErr w:type="spellStart"/>
      <w:r w:rsidRPr="00723F20">
        <w:rPr>
          <w:rFonts w:ascii="Times New Roman" w:hAnsi="Times New Roman"/>
          <w:sz w:val="24"/>
          <w:szCs w:val="24"/>
        </w:rPr>
        <w:t>2015г</w:t>
      </w:r>
      <w:proofErr w:type="spellEnd"/>
      <w:r w:rsidRPr="00723F20">
        <w:rPr>
          <w:rFonts w:ascii="Times New Roman" w:hAnsi="Times New Roman"/>
          <w:sz w:val="24"/>
          <w:szCs w:val="24"/>
        </w:rPr>
        <w:t>.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3F20">
        <w:rPr>
          <w:rFonts w:ascii="Times New Roman" w:hAnsi="Times New Roman"/>
          <w:sz w:val="24"/>
          <w:szCs w:val="24"/>
        </w:rPr>
        <w:t>О.Л.Голубева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«Основы композиции»</w:t>
      </w:r>
    </w:p>
    <w:p w:rsidR="00BA6D9B" w:rsidRPr="00723F20" w:rsidRDefault="00BA6D9B" w:rsidP="007128AD">
      <w:pPr>
        <w:pStyle w:val="a3"/>
        <w:numPr>
          <w:ilvl w:val="5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М.,</w:t>
      </w:r>
      <w:proofErr w:type="spellStart"/>
      <w:r w:rsidRPr="00723F20">
        <w:rPr>
          <w:rFonts w:ascii="Times New Roman" w:hAnsi="Times New Roman"/>
          <w:sz w:val="24"/>
          <w:szCs w:val="24"/>
        </w:rPr>
        <w:t>изд.ИЗО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23F20">
        <w:rPr>
          <w:rFonts w:ascii="Times New Roman" w:hAnsi="Times New Roman"/>
          <w:sz w:val="24"/>
          <w:szCs w:val="24"/>
        </w:rPr>
        <w:t>2008г</w:t>
      </w:r>
      <w:proofErr w:type="spellEnd"/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3F20">
        <w:rPr>
          <w:rFonts w:ascii="Times New Roman" w:hAnsi="Times New Roman"/>
          <w:sz w:val="24"/>
          <w:szCs w:val="24"/>
        </w:rPr>
        <w:t>Г.М.Гусейнов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«Пропедевтика (Основы композиции)</w:t>
      </w:r>
    </w:p>
    <w:p w:rsidR="00BA6D9B" w:rsidRPr="00723F20" w:rsidRDefault="00BA6D9B" w:rsidP="007128AD">
      <w:pPr>
        <w:pStyle w:val="a3"/>
        <w:numPr>
          <w:ilvl w:val="2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23F20">
        <w:rPr>
          <w:rFonts w:ascii="Times New Roman" w:hAnsi="Times New Roman"/>
          <w:sz w:val="24"/>
          <w:szCs w:val="24"/>
        </w:rPr>
        <w:t>Учебно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- методическое пособие  </w:t>
      </w:r>
      <w:proofErr w:type="spellStart"/>
      <w:r w:rsidRPr="00723F20">
        <w:rPr>
          <w:rFonts w:ascii="Times New Roman" w:hAnsi="Times New Roman"/>
          <w:sz w:val="24"/>
          <w:szCs w:val="24"/>
        </w:rPr>
        <w:t>ГГХПИ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23F20">
        <w:rPr>
          <w:rFonts w:ascii="Times New Roman" w:hAnsi="Times New Roman"/>
          <w:sz w:val="24"/>
          <w:szCs w:val="24"/>
        </w:rPr>
        <w:t>2011г</w:t>
      </w:r>
      <w:proofErr w:type="spellEnd"/>
      <w:r w:rsidRPr="00723F20">
        <w:rPr>
          <w:rFonts w:ascii="Times New Roman" w:hAnsi="Times New Roman"/>
          <w:sz w:val="24"/>
          <w:szCs w:val="24"/>
        </w:rPr>
        <w:t>.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723F20">
        <w:rPr>
          <w:rFonts w:ascii="Times New Roman" w:hAnsi="Times New Roman"/>
          <w:sz w:val="24"/>
          <w:szCs w:val="24"/>
        </w:rPr>
        <w:t>М.Хольцхай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723F20">
        <w:rPr>
          <w:rFonts w:ascii="Times New Roman" w:hAnsi="Times New Roman"/>
          <w:sz w:val="24"/>
          <w:szCs w:val="24"/>
        </w:rPr>
        <w:t>Вазарели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». М., </w:t>
      </w:r>
      <w:proofErr w:type="spellStart"/>
      <w:r w:rsidRPr="00723F20">
        <w:rPr>
          <w:rFonts w:ascii="Times New Roman" w:hAnsi="Times New Roman"/>
          <w:sz w:val="24"/>
          <w:szCs w:val="24"/>
        </w:rPr>
        <w:t>изд.дом</w:t>
      </w:r>
      <w:proofErr w:type="spellEnd"/>
      <w:r w:rsidRPr="00723F20">
        <w:rPr>
          <w:rFonts w:ascii="Times New Roman" w:hAnsi="Times New Roman"/>
          <w:sz w:val="24"/>
          <w:szCs w:val="24"/>
        </w:rPr>
        <w:t xml:space="preserve"> Аронов. 209=</w:t>
      </w:r>
      <w:proofErr w:type="spellStart"/>
      <w:r w:rsidRPr="00723F20">
        <w:rPr>
          <w:rFonts w:ascii="Times New Roman" w:hAnsi="Times New Roman"/>
          <w:sz w:val="24"/>
          <w:szCs w:val="24"/>
        </w:rPr>
        <w:t>08г</w:t>
      </w:r>
      <w:proofErr w:type="spellEnd"/>
      <w:r w:rsidRPr="00723F20">
        <w:rPr>
          <w:rFonts w:ascii="Times New Roman" w:hAnsi="Times New Roman"/>
          <w:sz w:val="24"/>
          <w:szCs w:val="24"/>
        </w:rPr>
        <w:t>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7.3. Периодическое издание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«Дизайн ревю»,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«Декоративно-прикладное искусство».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«Искусство».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8. Перечень ресурсов и информационно телекоммуникационной сети «Интернет», необходимой для освоения дисциплины.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proofErr w:type="spellEnd"/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www.zipsites.ru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– бесплатная электронная Интернет библиотека.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www.elibraru.ru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– бесплатная электронная Интернет библиотека. 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www.big.libraru.info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– большая  электронная библиотека.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>://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847D0">
        <w:rPr>
          <w:rFonts w:ascii="Times New Roman" w:hAnsi="Times New Roman"/>
          <w:sz w:val="24"/>
          <w:szCs w:val="24"/>
          <w:lang w:val="en-US" w:eastAsia="ru-RU"/>
        </w:rPr>
        <w:t>kkctrigo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847D0">
        <w:rPr>
          <w:rFonts w:ascii="Times New Roman" w:hAnsi="Times New Roman"/>
          <w:sz w:val="24"/>
          <w:szCs w:val="24"/>
          <w:lang w:val="en-US" w:eastAsia="ru-RU"/>
        </w:rPr>
        <w:t>centerstart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847D0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>/ - портал “Российское образование”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8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intuit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 xml:space="preserve"> - </w:t>
      </w:r>
      <w:r w:rsidRPr="006847D0">
        <w:rPr>
          <w:rFonts w:ascii="Times New Roman" w:hAnsi="Times New Roman"/>
          <w:sz w:val="24"/>
          <w:szCs w:val="24"/>
          <w:lang w:eastAsia="ru-RU"/>
        </w:rPr>
        <w:t>Национальный Открытый Университет «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ИНТУИТ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>»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федеральный портал “Российское образование”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10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informika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федеральное хранилище «Единая коллекция цифровых образовательных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рессурсов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>»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11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cor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home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сайт цифровых образовательных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рессурсов</w:t>
      </w:r>
      <w:proofErr w:type="spellEnd"/>
    </w:p>
    <w:p w:rsidR="00BA6D9B" w:rsidRPr="006847D0" w:rsidRDefault="007713AD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proofErr w:type="spellStart"/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  <w:proofErr w:type="spellEnd"/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A6D9B" w:rsidRPr="006847D0" w:rsidRDefault="007713AD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proofErr w:type="spellStart"/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  <w:proofErr w:type="spellEnd"/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</w:t>
      </w:r>
      <w:proofErr w:type="spellStart"/>
      <w:r w:rsidR="00BA6D9B" w:rsidRPr="006847D0">
        <w:rPr>
          <w:rFonts w:ascii="Times New Roman" w:hAnsi="Times New Roman"/>
          <w:sz w:val="24"/>
          <w:szCs w:val="24"/>
          <w:lang w:eastAsia="ru-RU"/>
        </w:rPr>
        <w:t>А.С</w:t>
      </w:r>
      <w:proofErr w:type="spellEnd"/>
      <w:r w:rsidR="00BA6D9B" w:rsidRPr="006847D0">
        <w:rPr>
          <w:rFonts w:ascii="Times New Roman" w:hAnsi="Times New Roman"/>
          <w:sz w:val="24"/>
          <w:szCs w:val="24"/>
          <w:lang w:eastAsia="ru-RU"/>
        </w:rPr>
        <w:t>. Пушкина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www.louvre.fr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 - Лувр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mv.vatican.va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  -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BA6D9B" w:rsidRPr="006847D0" w:rsidRDefault="007713AD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proofErr w:type="spellStart"/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  <w:proofErr w:type="spellEnd"/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www.museodelprado.es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  - Музей Прадо, Мадрид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rusmuseum.ru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 - Русский музей </w:t>
      </w:r>
    </w:p>
    <w:p w:rsidR="00BA6D9B" w:rsidRPr="006847D0" w:rsidRDefault="00BA6D9B" w:rsidP="006847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23F20">
        <w:rPr>
          <w:rFonts w:ascii="Times New Roman" w:hAnsi="Times New Roman"/>
          <w:b/>
          <w:i/>
          <w:sz w:val="24"/>
          <w:szCs w:val="24"/>
        </w:rPr>
        <w:t>9.Методические</w:t>
      </w:r>
      <w:proofErr w:type="spellEnd"/>
      <w:r w:rsidRPr="00723F20">
        <w:rPr>
          <w:rFonts w:ascii="Times New Roman" w:hAnsi="Times New Roman"/>
          <w:b/>
          <w:i/>
          <w:sz w:val="24"/>
          <w:szCs w:val="24"/>
        </w:rPr>
        <w:t xml:space="preserve"> указания для обучающихся по осв</w:t>
      </w:r>
      <w:r>
        <w:rPr>
          <w:rFonts w:ascii="Times New Roman" w:hAnsi="Times New Roman"/>
          <w:b/>
          <w:i/>
          <w:sz w:val="24"/>
          <w:szCs w:val="24"/>
        </w:rPr>
        <w:t xml:space="preserve">оению дисциплины 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bookmarkStart w:id="11" w:name="_Hlk68625802"/>
      <w:r w:rsidRPr="006847D0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образования, на которое отводится значительная часть учебного времени.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заданий и упражнений;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самостоятельно практических работ;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подготовка к з</w:t>
      </w:r>
      <w:r w:rsidRPr="006847D0">
        <w:rPr>
          <w:rFonts w:ascii="Times New Roman" w:hAnsi="Times New Roman"/>
          <w:sz w:val="24"/>
          <w:szCs w:val="24"/>
          <w:lang w:eastAsia="ru-RU"/>
        </w:rPr>
        <w:t>ачетам  непосредственно перед ними. Зачет проводится в форме просмотра, поэтому необходимо выставить учебные работы, заранее, в подготовленной аудитории.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самостоятельно работ. </w:t>
      </w:r>
    </w:p>
    <w:p w:rsidR="00BA6D9B" w:rsidRPr="006847D0" w:rsidRDefault="00BA6D9B" w:rsidP="006847D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 и успешного освоения разделов и тем данной дисциплины обучающимися  необходимо следовать основополагающим принципам:</w:t>
      </w:r>
    </w:p>
    <w:p w:rsidR="00BA6D9B" w:rsidRPr="006847D0" w:rsidRDefault="00BA6D9B" w:rsidP="006847D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Обязательное выполнение основных этапов работы: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регулярно посещать занятия;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тщательное изучение теоретических аспектов предмета;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выполнение всех практических упражнений; 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работ согласно темы задания;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соблюдение соответствия объема выполненной работы календарно-тематическому плану;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задачи на конкретное занятие;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соблюдение правильной последовательности выполнения работы;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участие в просмотре работ, обсуждении недостатков, индивидуальная беседа с преподавателем.</w:t>
      </w:r>
    </w:p>
    <w:bookmarkEnd w:id="11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22937" w:rsidRDefault="00BA6D9B" w:rsidP="00722937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22937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3. </w:t>
      </w:r>
      <w:r w:rsidRPr="006847D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4.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 Плюс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22937" w:rsidRDefault="00BA6D9B" w:rsidP="00722937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22937">
        <w:rPr>
          <w:rFonts w:ascii="Times New Roman" w:hAnsi="Times New Roman"/>
          <w:b/>
          <w:i/>
          <w:iCs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Высшее учебное заведение, реализующее основные образовательные программы подготовки специалистов,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2" w:name="_Hlk68625867"/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Специально оборудованные мастерские.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Скульптурные станки для круглой скульптуры разной высоты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Скульптурные станки для рельефа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Поворотный подиум для натуры (моделей).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Инструменты для изготовления каркасов (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электролобзик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электрошуруповёрт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, циркулярная пила ручная,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болторез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, плоскогубцы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бокорезы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саморезы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, молоток, гвозди,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Каркасы для круглой скульптуры </w:t>
      </w:r>
      <w:bookmarkStart w:id="13" w:name="_Hlk68371708"/>
      <w:r w:rsidRPr="006847D0">
        <w:rPr>
          <w:rFonts w:ascii="Times New Roman" w:hAnsi="Times New Roman"/>
          <w:sz w:val="24"/>
          <w:szCs w:val="24"/>
          <w:lang w:eastAsia="ru-RU"/>
        </w:rPr>
        <w:t>разной величины</w:t>
      </w:r>
      <w:bookmarkEnd w:id="13"/>
      <w:r w:rsidRPr="006847D0">
        <w:rPr>
          <w:rFonts w:ascii="Times New Roman" w:hAnsi="Times New Roman"/>
          <w:sz w:val="24"/>
          <w:szCs w:val="24"/>
          <w:lang w:eastAsia="ru-RU"/>
        </w:rPr>
        <w:t>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Каркасы для рельефов разной величины.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Материал для изготовления каркасов (проволока разного диаметра, доски).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Глина скульптурная, замоченная в ёмкостях, пластилин скульптурный.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Табуреты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Столы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Стулья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Шкафы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Санитарно-техническое оборудование (наличие водопровода и канализации)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Работы ст</w:t>
      </w:r>
      <w:r>
        <w:rPr>
          <w:rFonts w:ascii="Times New Roman" w:hAnsi="Times New Roman"/>
          <w:sz w:val="24"/>
          <w:szCs w:val="24"/>
          <w:lang w:eastAsia="ru-RU"/>
        </w:rPr>
        <w:t xml:space="preserve">удентов из методического фонда </w:t>
      </w:r>
      <w:r w:rsidRPr="006847D0">
        <w:rPr>
          <w:rFonts w:ascii="Times New Roman" w:hAnsi="Times New Roman"/>
          <w:sz w:val="24"/>
          <w:szCs w:val="24"/>
          <w:lang w:eastAsia="ru-RU"/>
        </w:rPr>
        <w:t>института ГГ</w:t>
      </w:r>
      <w:r>
        <w:rPr>
          <w:rFonts w:ascii="Times New Roman" w:hAnsi="Times New Roman"/>
          <w:sz w:val="24"/>
          <w:szCs w:val="24"/>
          <w:lang w:eastAsia="ru-RU"/>
        </w:rPr>
        <w:t xml:space="preserve">У, программы, учебные пособия. </w:t>
      </w:r>
    </w:p>
    <w:bookmarkEnd w:id="12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722937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6847D0">
        <w:rPr>
          <w:rFonts w:ascii="Times New Roman" w:hAnsi="Times New Roman"/>
          <w:sz w:val="24"/>
          <w:szCs w:val="24"/>
          <w:lang w:eastAsia="ru-RU"/>
        </w:rPr>
        <w:t>Академическая скульптура</w:t>
      </w:r>
      <w:r w:rsidRPr="006847D0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4" w:name="_Hlk68626635"/>
      <w:r w:rsidRPr="006847D0">
        <w:rPr>
          <w:rFonts w:ascii="Times New Roman" w:hAnsi="Times New Roman"/>
          <w:sz w:val="24"/>
          <w:szCs w:val="24"/>
          <w:lang w:eastAsia="ru-RU"/>
        </w:rPr>
        <w:t xml:space="preserve"> интерактивные занятия;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открытые практические 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проведение мастер-класса (показательное выполнение конкретных заданий </w:t>
      </w:r>
      <w:proofErr w:type="spellStart"/>
      <w:r w:rsidRPr="006847D0">
        <w:rPr>
          <w:rFonts w:ascii="Times New Roman" w:hAnsi="Times New Roman"/>
          <w:sz w:val="24"/>
          <w:szCs w:val="24"/>
          <w:lang w:eastAsia="ru-RU"/>
        </w:rPr>
        <w:t>ППС</w:t>
      </w:r>
      <w:proofErr w:type="spellEnd"/>
      <w:r w:rsidRPr="006847D0">
        <w:rPr>
          <w:rFonts w:ascii="Times New Roman" w:hAnsi="Times New Roman"/>
          <w:sz w:val="24"/>
          <w:szCs w:val="24"/>
          <w:lang w:eastAsia="ru-RU"/>
        </w:rPr>
        <w:t xml:space="preserve"> кафедры с учебно-методическим обоснованием данной темы).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bookmarkEnd w:id="14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 освоении учебной дисциплины </w:t>
      </w:r>
      <w:r w:rsidRPr="006847D0">
        <w:rPr>
          <w:rFonts w:ascii="Times New Roman" w:hAnsi="Times New Roman"/>
          <w:b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-практические занятия по выполнению скульптурных произведений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-самостоятельная работа студентов с материалами; 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мозговой штурм», анализ </w:t>
      </w:r>
      <w:proofErr w:type="spellStart"/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НПА</w:t>
      </w:r>
      <w:proofErr w:type="spellEnd"/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6847D0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-беседа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- творческая работа</w:t>
      </w: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A6D9B" w:rsidRPr="00722937" w:rsidRDefault="00BA6D9B" w:rsidP="007229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22937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BA6D9B" w:rsidRDefault="00BA6D9B" w:rsidP="007229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6847D0" w:rsidRDefault="00BA6D9B" w:rsidP="007229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Пропедевтика</w:t>
      </w: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7229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BA6D9B" w:rsidRPr="0087619C" w:rsidTr="001C4D06">
        <w:trPr>
          <w:trHeight w:val="726"/>
        </w:trPr>
        <w:tc>
          <w:tcPr>
            <w:tcW w:w="209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8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A6D9B" w:rsidRPr="0087619C" w:rsidTr="001C4D06">
        <w:trPr>
          <w:trHeight w:val="459"/>
        </w:trPr>
        <w:tc>
          <w:tcPr>
            <w:tcW w:w="209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BA6D9B" w:rsidRPr="006847D0" w:rsidRDefault="00BA6D9B" w:rsidP="006847D0">
            <w:pPr>
              <w:widowControl w:val="0"/>
              <w:tabs>
                <w:tab w:val="left" w:pos="5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Скульптурные  техники и технические приемы при работе с глиной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Критерии освоения компетенций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 качестве критериев освоения компетенций используются знания, умения, навыки.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Критерии оценки знаний студентов (пороговый уровень сформированности компетенции)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7"/>
        <w:gridCol w:w="6545"/>
      </w:tblGrid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Показатели оценивания компетенций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-обучающийся знает, понимает основные положения дисциплины;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-обучающийся знает, понимает основные положения дисциплины;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-анализирует элементы, устанавливает связи между ними, сводит их в единую систему; 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Критерии оценки умений и владения студентами навыками </w:t>
      </w: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71"/>
        <w:gridCol w:w="6911"/>
      </w:tblGrid>
      <w:tr w:rsidR="00BA6D9B" w:rsidRPr="0087619C" w:rsidTr="001C4D06">
        <w:tc>
          <w:tcPr>
            <w:tcW w:w="1394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Показатели оценивания компетенций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по каким принципам создаются скульптурные монументальные комплексы.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 xml:space="preserve">способ вычисления масштаба. 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способ достижения выразительности композиционного решения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Какие бывают виды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Что такое «Золотое сечение» его правила и принципы;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Какими способами можно уравновесить композицию;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Значение пятна и силуэта в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Что такое композиционный центр и где он может располагаться;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Каких принципов следует придерживаться в создании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Какими средствами можно передать глубину пространства в различных видах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Влияние выбора положения линии горизонта на восприятие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Чем отличается композиционное решение станковое от монументального;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Отличительные особенности монументальной композиции в</w:t>
      </w:r>
      <w:r>
        <w:rPr>
          <w:rFonts w:ascii="Times New Roman" w:hAnsi="Times New Roman"/>
          <w:sz w:val="24"/>
          <w:szCs w:val="24"/>
          <w:lang w:eastAsia="ru-RU"/>
        </w:rPr>
        <w:t xml:space="preserve"> скульптуре</w:t>
      </w:r>
      <w:r w:rsidRPr="001C4D06">
        <w:rPr>
          <w:rFonts w:ascii="Times New Roman" w:hAnsi="Times New Roman"/>
          <w:sz w:val="24"/>
          <w:szCs w:val="24"/>
          <w:lang w:eastAsia="ru-RU"/>
        </w:rPr>
        <w:t>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Факторы, которые необходимо учитывать при создании монументальной композиции;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Что </w:t>
      </w:r>
      <w:r w:rsidRPr="006847D0">
        <w:rPr>
          <w:rFonts w:ascii="Times New Roman" w:hAnsi="Times New Roman"/>
          <w:sz w:val="24"/>
          <w:szCs w:val="24"/>
          <w:lang w:eastAsia="ru-RU"/>
        </w:rPr>
        <w:t>такое скульптура, её виды и назначение.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Каковы пластические особенности скульптуры в различных материалах.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Какие виды скульптурного рельефа вы знаете их отличие способы выразительности и места применения данного рельефа.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Как поставить фигуру с опорой на одну ногу. 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Какие инструменты используются для работы с глиной и пластилином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Особенности зрительного восприятия портрета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Какой размер предпочтительней при лепке фигуры в натуральную величину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Из каких материалов и в какой последовательности нужно делать каркас для фигуры в натуральную величину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6847D0">
        <w:rPr>
          <w:rFonts w:ascii="Times New Roman" w:hAnsi="Times New Roman"/>
          <w:sz w:val="24"/>
          <w:szCs w:val="24"/>
        </w:rPr>
        <w:t>Однофигурная</w:t>
      </w:r>
      <w:proofErr w:type="spellEnd"/>
      <w:r w:rsidRPr="006847D0">
        <w:rPr>
          <w:rFonts w:ascii="Times New Roman" w:hAnsi="Times New Roman"/>
          <w:sz w:val="24"/>
          <w:szCs w:val="24"/>
        </w:rPr>
        <w:t xml:space="preserve"> декоративная скульптура в парке. в заданной ситуации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bookmarkStart w:id="15" w:name="_Hlk68373692"/>
      <w:r w:rsidRPr="006847D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Задание на промежуточный просмотр– 2 семестр (зачёт с оценкой).</w:t>
      </w:r>
    </w:p>
    <w:bookmarkEnd w:id="15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6847D0">
        <w:rPr>
          <w:rFonts w:ascii="Times New Roman" w:hAnsi="Times New Roman"/>
          <w:sz w:val="24"/>
          <w:szCs w:val="24"/>
        </w:rPr>
        <w:t>Въездной знак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A6D9B" w:rsidRPr="00723F20" w:rsidSect="0080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D9B" w:rsidRDefault="00BA6D9B" w:rsidP="00F21D7E">
      <w:pPr>
        <w:spacing w:after="0" w:line="240" w:lineRule="auto"/>
      </w:pPr>
      <w:r>
        <w:separator/>
      </w:r>
    </w:p>
  </w:endnote>
  <w:endnote w:type="continuationSeparator" w:id="0">
    <w:p w:rsidR="00BA6D9B" w:rsidRDefault="00BA6D9B" w:rsidP="00F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D9B" w:rsidRDefault="00BA6D9B" w:rsidP="00F21D7E">
      <w:pPr>
        <w:spacing w:after="0" w:line="240" w:lineRule="auto"/>
      </w:pPr>
      <w:r>
        <w:separator/>
      </w:r>
    </w:p>
  </w:footnote>
  <w:footnote w:type="continuationSeparator" w:id="0">
    <w:p w:rsidR="00BA6D9B" w:rsidRDefault="00BA6D9B" w:rsidP="00F21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06F"/>
    <w:multiLevelType w:val="hybridMultilevel"/>
    <w:tmpl w:val="7AB84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323AD0"/>
    <w:multiLevelType w:val="hybridMultilevel"/>
    <w:tmpl w:val="FF3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5A79B0"/>
    <w:multiLevelType w:val="hybridMultilevel"/>
    <w:tmpl w:val="C33458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95CF4"/>
    <w:multiLevelType w:val="hybridMultilevel"/>
    <w:tmpl w:val="798E99E6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B61E0A"/>
    <w:multiLevelType w:val="hybridMultilevel"/>
    <w:tmpl w:val="57AE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B7AE7"/>
    <w:multiLevelType w:val="hybridMultilevel"/>
    <w:tmpl w:val="8E1C36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0D4993"/>
    <w:multiLevelType w:val="hybridMultilevel"/>
    <w:tmpl w:val="B4E2D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920CFE"/>
    <w:multiLevelType w:val="hybridMultilevel"/>
    <w:tmpl w:val="9AC61C4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42572D"/>
    <w:multiLevelType w:val="hybridMultilevel"/>
    <w:tmpl w:val="FF3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BA44DB"/>
    <w:multiLevelType w:val="hybridMultilevel"/>
    <w:tmpl w:val="8AB839A4"/>
    <w:lvl w:ilvl="0" w:tplc="472AA732">
      <w:start w:val="1"/>
      <w:numFmt w:val="bullet"/>
      <w:lvlText w:val="−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6708CD"/>
    <w:multiLevelType w:val="hybridMultilevel"/>
    <w:tmpl w:val="30AA3168"/>
    <w:lvl w:ilvl="0" w:tplc="C47E9C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705A6E"/>
    <w:multiLevelType w:val="multilevel"/>
    <w:tmpl w:val="F6E09CA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  <w:i w:val="0"/>
        <w:u w:val="none"/>
      </w:rPr>
    </w:lvl>
  </w:abstractNum>
  <w:abstractNum w:abstractNumId="16">
    <w:nsid w:val="2DBB1191"/>
    <w:multiLevelType w:val="multilevel"/>
    <w:tmpl w:val="47E8F7F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>
    <w:nsid w:val="324D7C41"/>
    <w:multiLevelType w:val="hybridMultilevel"/>
    <w:tmpl w:val="BD5622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A75E4E"/>
    <w:multiLevelType w:val="hybridMultilevel"/>
    <w:tmpl w:val="3D1A6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AC174B"/>
    <w:multiLevelType w:val="hybridMultilevel"/>
    <w:tmpl w:val="9F085D42"/>
    <w:lvl w:ilvl="0" w:tplc="11A0978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1743E12"/>
    <w:multiLevelType w:val="hybridMultilevel"/>
    <w:tmpl w:val="B140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38C0A8C"/>
    <w:multiLevelType w:val="hybridMultilevel"/>
    <w:tmpl w:val="18DCF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88433D"/>
    <w:multiLevelType w:val="hybridMultilevel"/>
    <w:tmpl w:val="8B7A47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671596"/>
    <w:multiLevelType w:val="hybridMultilevel"/>
    <w:tmpl w:val="6DD05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EE4A49"/>
    <w:multiLevelType w:val="hybridMultilevel"/>
    <w:tmpl w:val="358A40B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FC0E70"/>
    <w:multiLevelType w:val="hybridMultilevel"/>
    <w:tmpl w:val="2ADEF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6775F"/>
    <w:multiLevelType w:val="multilevel"/>
    <w:tmpl w:val="B1884B3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  <w:i w:val="0"/>
        <w:u w:val="none"/>
      </w:rPr>
    </w:lvl>
  </w:abstractNum>
  <w:abstractNum w:abstractNumId="27">
    <w:nsid w:val="56250F92"/>
    <w:multiLevelType w:val="hybridMultilevel"/>
    <w:tmpl w:val="96B65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E239E5"/>
    <w:multiLevelType w:val="hybridMultilevel"/>
    <w:tmpl w:val="B4E2D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AE222ED"/>
    <w:multiLevelType w:val="hybridMultilevel"/>
    <w:tmpl w:val="AAFAEB00"/>
    <w:lvl w:ilvl="0" w:tplc="7366A5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B921637"/>
    <w:multiLevelType w:val="hybridMultilevel"/>
    <w:tmpl w:val="EA3C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9D7D54"/>
    <w:multiLevelType w:val="hybridMultilevel"/>
    <w:tmpl w:val="BC443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395E19"/>
    <w:multiLevelType w:val="hybridMultilevel"/>
    <w:tmpl w:val="4F6C3F00"/>
    <w:lvl w:ilvl="0" w:tplc="472AA732">
      <w:start w:val="1"/>
      <w:numFmt w:val="bullet"/>
      <w:lvlText w:val="−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EB03529"/>
    <w:multiLevelType w:val="multilevel"/>
    <w:tmpl w:val="79482DC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4">
    <w:nsid w:val="72D0772B"/>
    <w:multiLevelType w:val="hybridMultilevel"/>
    <w:tmpl w:val="92A2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274BB7"/>
    <w:multiLevelType w:val="hybridMultilevel"/>
    <w:tmpl w:val="C906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732124"/>
    <w:multiLevelType w:val="hybridMultilevel"/>
    <w:tmpl w:val="9596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7"/>
  </w:num>
  <w:num w:numId="4">
    <w:abstractNumId w:val="29"/>
  </w:num>
  <w:num w:numId="5">
    <w:abstractNumId w:val="19"/>
  </w:num>
  <w:num w:numId="6">
    <w:abstractNumId w:val="25"/>
  </w:num>
  <w:num w:numId="7">
    <w:abstractNumId w:val="17"/>
  </w:num>
  <w:num w:numId="8">
    <w:abstractNumId w:val="23"/>
  </w:num>
  <w:num w:numId="9">
    <w:abstractNumId w:val="37"/>
  </w:num>
  <w:num w:numId="10">
    <w:abstractNumId w:val="20"/>
  </w:num>
  <w:num w:numId="11">
    <w:abstractNumId w:val="18"/>
  </w:num>
  <w:num w:numId="12">
    <w:abstractNumId w:val="30"/>
  </w:num>
  <w:num w:numId="13">
    <w:abstractNumId w:val="34"/>
  </w:num>
  <w:num w:numId="14">
    <w:abstractNumId w:val="31"/>
  </w:num>
  <w:num w:numId="15">
    <w:abstractNumId w:val="22"/>
  </w:num>
  <w:num w:numId="16">
    <w:abstractNumId w:val="36"/>
  </w:num>
  <w:num w:numId="17">
    <w:abstractNumId w:val="0"/>
  </w:num>
  <w:num w:numId="18">
    <w:abstractNumId w:val="1"/>
  </w:num>
  <w:num w:numId="19">
    <w:abstractNumId w:val="5"/>
  </w:num>
  <w:num w:numId="20">
    <w:abstractNumId w:val="12"/>
  </w:num>
  <w:num w:numId="21">
    <w:abstractNumId w:val="33"/>
  </w:num>
  <w:num w:numId="22">
    <w:abstractNumId w:val="28"/>
  </w:num>
  <w:num w:numId="23">
    <w:abstractNumId w:val="10"/>
  </w:num>
  <w:num w:numId="24">
    <w:abstractNumId w:val="8"/>
  </w:num>
  <w:num w:numId="25">
    <w:abstractNumId w:val="16"/>
  </w:num>
  <w:num w:numId="26">
    <w:abstractNumId w:val="24"/>
  </w:num>
  <w:num w:numId="27">
    <w:abstractNumId w:val="3"/>
  </w:num>
  <w:num w:numId="28">
    <w:abstractNumId w:val="35"/>
  </w:num>
  <w:num w:numId="29">
    <w:abstractNumId w:val="9"/>
  </w:num>
  <w:num w:numId="30">
    <w:abstractNumId w:val="7"/>
  </w:num>
  <w:num w:numId="31">
    <w:abstractNumId w:val="2"/>
  </w:num>
  <w:num w:numId="32">
    <w:abstractNumId w:val="32"/>
  </w:num>
  <w:num w:numId="33">
    <w:abstractNumId w:val="13"/>
  </w:num>
  <w:num w:numId="34">
    <w:abstractNumId w:val="6"/>
  </w:num>
  <w:num w:numId="35">
    <w:abstractNumId w:val="4"/>
  </w:num>
  <w:num w:numId="36">
    <w:abstractNumId w:val="26"/>
  </w:num>
  <w:num w:numId="37">
    <w:abstractNumId w:val="15"/>
  </w:num>
  <w:num w:numId="38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3A3"/>
    <w:rsid w:val="00003BC9"/>
    <w:rsid w:val="000113B0"/>
    <w:rsid w:val="0002015A"/>
    <w:rsid w:val="00031960"/>
    <w:rsid w:val="00033C31"/>
    <w:rsid w:val="00076EA3"/>
    <w:rsid w:val="00080128"/>
    <w:rsid w:val="000E73A3"/>
    <w:rsid w:val="000F3283"/>
    <w:rsid w:val="001000C7"/>
    <w:rsid w:val="00114F5A"/>
    <w:rsid w:val="00125760"/>
    <w:rsid w:val="00133A05"/>
    <w:rsid w:val="00145861"/>
    <w:rsid w:val="001527E3"/>
    <w:rsid w:val="001571D8"/>
    <w:rsid w:val="00164F8F"/>
    <w:rsid w:val="001668E2"/>
    <w:rsid w:val="00175E29"/>
    <w:rsid w:val="001823C0"/>
    <w:rsid w:val="00194865"/>
    <w:rsid w:val="001C4D06"/>
    <w:rsid w:val="002156D2"/>
    <w:rsid w:val="00221698"/>
    <w:rsid w:val="00247744"/>
    <w:rsid w:val="00286D03"/>
    <w:rsid w:val="00294772"/>
    <w:rsid w:val="002961AC"/>
    <w:rsid w:val="002E3CAD"/>
    <w:rsid w:val="002F216B"/>
    <w:rsid w:val="0031725D"/>
    <w:rsid w:val="003334FD"/>
    <w:rsid w:val="00370EB9"/>
    <w:rsid w:val="003C6317"/>
    <w:rsid w:val="003E6006"/>
    <w:rsid w:val="003F3C5D"/>
    <w:rsid w:val="00457F52"/>
    <w:rsid w:val="0047615E"/>
    <w:rsid w:val="004834A3"/>
    <w:rsid w:val="004942D3"/>
    <w:rsid w:val="004A4C79"/>
    <w:rsid w:val="004B5F85"/>
    <w:rsid w:val="004D3F6A"/>
    <w:rsid w:val="004E18D4"/>
    <w:rsid w:val="005C7BFE"/>
    <w:rsid w:val="005D457B"/>
    <w:rsid w:val="005E1921"/>
    <w:rsid w:val="00615EC6"/>
    <w:rsid w:val="00666196"/>
    <w:rsid w:val="006847D0"/>
    <w:rsid w:val="006976CB"/>
    <w:rsid w:val="006F0811"/>
    <w:rsid w:val="006F60A4"/>
    <w:rsid w:val="006F6857"/>
    <w:rsid w:val="007026F2"/>
    <w:rsid w:val="007128AD"/>
    <w:rsid w:val="0071401B"/>
    <w:rsid w:val="00722937"/>
    <w:rsid w:val="00723F20"/>
    <w:rsid w:val="00746037"/>
    <w:rsid w:val="007713AD"/>
    <w:rsid w:val="007718AA"/>
    <w:rsid w:val="0077679B"/>
    <w:rsid w:val="00784C82"/>
    <w:rsid w:val="00794A5E"/>
    <w:rsid w:val="007A035A"/>
    <w:rsid w:val="007A6E42"/>
    <w:rsid w:val="007C2FE7"/>
    <w:rsid w:val="007E0D61"/>
    <w:rsid w:val="007F23E6"/>
    <w:rsid w:val="00803697"/>
    <w:rsid w:val="00811497"/>
    <w:rsid w:val="008221AA"/>
    <w:rsid w:val="008401D4"/>
    <w:rsid w:val="008469E8"/>
    <w:rsid w:val="00862409"/>
    <w:rsid w:val="0087619C"/>
    <w:rsid w:val="00886285"/>
    <w:rsid w:val="008B2592"/>
    <w:rsid w:val="008E6078"/>
    <w:rsid w:val="009075DD"/>
    <w:rsid w:val="009574E6"/>
    <w:rsid w:val="009B6535"/>
    <w:rsid w:val="009F6E6F"/>
    <w:rsid w:val="00A50059"/>
    <w:rsid w:val="00A70890"/>
    <w:rsid w:val="00AA1104"/>
    <w:rsid w:val="00AD0A5F"/>
    <w:rsid w:val="00AE033E"/>
    <w:rsid w:val="00B05CC9"/>
    <w:rsid w:val="00B43C9B"/>
    <w:rsid w:val="00B7655C"/>
    <w:rsid w:val="00B769D0"/>
    <w:rsid w:val="00BA6D9B"/>
    <w:rsid w:val="00BC3F8E"/>
    <w:rsid w:val="00BC7E69"/>
    <w:rsid w:val="00BE3BEE"/>
    <w:rsid w:val="00BF4B6A"/>
    <w:rsid w:val="00BF6804"/>
    <w:rsid w:val="00BF6B9F"/>
    <w:rsid w:val="00C12853"/>
    <w:rsid w:val="00C170A3"/>
    <w:rsid w:val="00C44C38"/>
    <w:rsid w:val="00C63512"/>
    <w:rsid w:val="00C9475A"/>
    <w:rsid w:val="00CA6910"/>
    <w:rsid w:val="00CB097D"/>
    <w:rsid w:val="00CB64C7"/>
    <w:rsid w:val="00CE2FA8"/>
    <w:rsid w:val="00CF0898"/>
    <w:rsid w:val="00D02E46"/>
    <w:rsid w:val="00D60D87"/>
    <w:rsid w:val="00D86BD4"/>
    <w:rsid w:val="00D96879"/>
    <w:rsid w:val="00DE3D3B"/>
    <w:rsid w:val="00E148C8"/>
    <w:rsid w:val="00E35B4F"/>
    <w:rsid w:val="00E877BE"/>
    <w:rsid w:val="00E90ABC"/>
    <w:rsid w:val="00E94796"/>
    <w:rsid w:val="00E957DC"/>
    <w:rsid w:val="00F21D7E"/>
    <w:rsid w:val="00F27F22"/>
    <w:rsid w:val="00F27F84"/>
    <w:rsid w:val="00F40E93"/>
    <w:rsid w:val="00F50E9C"/>
    <w:rsid w:val="00FA15DD"/>
    <w:rsid w:val="00FC24C3"/>
    <w:rsid w:val="00FD1877"/>
    <w:rsid w:val="00FD6257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D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5DD"/>
    <w:pPr>
      <w:ind w:left="720"/>
      <w:contextualSpacing/>
    </w:pPr>
  </w:style>
  <w:style w:type="table" w:styleId="a4">
    <w:name w:val="Table Grid"/>
    <w:aliases w:val="Сетка_таблицы"/>
    <w:basedOn w:val="a1"/>
    <w:uiPriority w:val="99"/>
    <w:rsid w:val="00FA15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FA15D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A15D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FA15D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FA15D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FA15D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21D7E"/>
    <w:rPr>
      <w:rFonts w:cs="Times New Roman"/>
    </w:rPr>
  </w:style>
  <w:style w:type="paragraph" w:styleId="a7">
    <w:name w:val="footer"/>
    <w:basedOn w:val="a"/>
    <w:link w:val="a8"/>
    <w:uiPriority w:val="99"/>
    <w:rsid w:val="00F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21D7E"/>
    <w:rPr>
      <w:rFonts w:cs="Times New Roman"/>
    </w:rPr>
  </w:style>
  <w:style w:type="paragraph" w:customStyle="1" w:styleId="Style11">
    <w:name w:val="Style11"/>
    <w:basedOn w:val="a"/>
    <w:uiPriority w:val="99"/>
    <w:rsid w:val="00F21D7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21D7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21D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F21D7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21D7E"/>
    <w:rPr>
      <w:rFonts w:ascii="Times New Roman" w:hAnsi="Times New Roman"/>
      <w:sz w:val="18"/>
    </w:rPr>
  </w:style>
  <w:style w:type="character" w:styleId="a9">
    <w:name w:val="Hyperlink"/>
    <w:basedOn w:val="a0"/>
    <w:uiPriority w:val="99"/>
    <w:rsid w:val="0002015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E60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27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27F84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uiPriority w:val="99"/>
    <w:rsid w:val="008114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E877B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0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/" TargetMode="External"/><Relationship Id="rId13" Type="http://schemas.openxmlformats.org/officeDocument/2006/relationships/hyperlink" Target="http://www.arts-museu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ermitagemuseum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r.home-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formi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www.szepmuveszeti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Людмила Владимировна</cp:lastModifiedBy>
  <cp:revision>7</cp:revision>
  <dcterms:created xsi:type="dcterms:W3CDTF">2021-04-20T07:13:00Z</dcterms:created>
  <dcterms:modified xsi:type="dcterms:W3CDTF">2022-09-09T11:35:00Z</dcterms:modified>
</cp:coreProperties>
</file>